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after="156" w:afterLines="50" w:line="560" w:lineRule="exact"/>
        <w:jc w:val="center"/>
        <w:rPr>
          <w:color w:val="000000"/>
        </w:rPr>
      </w:pPr>
      <w:bookmarkStart w:id="0" w:name="_GoBack"/>
      <w:bookmarkEnd w:id="0"/>
      <w:r>
        <w:rPr>
          <w:rFonts w:hint="eastAsia" w:ascii="华文中宋" w:hAnsi="华文中宋" w:eastAsia="华文中宋" w:cs="华文中宋"/>
          <w:color w:val="000000"/>
          <w:sz w:val="40"/>
          <w:szCs w:val="40"/>
        </w:rPr>
        <w:t>长江韬奋奖参评人员推荐表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425"/>
        <w:gridCol w:w="993"/>
        <w:gridCol w:w="1275"/>
        <w:gridCol w:w="284"/>
        <w:gridCol w:w="193"/>
        <w:gridCol w:w="384"/>
        <w:gridCol w:w="89"/>
        <w:gridCol w:w="517"/>
        <w:gridCol w:w="376"/>
        <w:gridCol w:w="851"/>
        <w:gridCol w:w="577"/>
        <w:gridCol w:w="330"/>
        <w:gridCol w:w="510"/>
        <w:gridCol w:w="10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参评</w:t>
            </w:r>
          </w:p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人员</w:t>
            </w:r>
          </w:p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基本</w:t>
            </w:r>
          </w:p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7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孙承斌</w:t>
            </w:r>
          </w:p>
        </w:tc>
        <w:tc>
          <w:tcPr>
            <w:tcW w:w="136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出生年月</w:t>
            </w:r>
          </w:p>
        </w:tc>
        <w:tc>
          <w:tcPr>
            <w:tcW w:w="226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1969年10月</w:t>
            </w:r>
          </w:p>
        </w:tc>
        <w:tc>
          <w:tcPr>
            <w:tcW w:w="214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019175" cy="1456055"/>
                  <wp:effectExtent l="0" t="0" r="22225" b="17145"/>
                  <wp:docPr id="1" name="图片 1" descr="孙承斌证件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孙承斌证件照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7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男</w:t>
            </w:r>
          </w:p>
        </w:tc>
        <w:tc>
          <w:tcPr>
            <w:tcW w:w="136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226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汉</w:t>
            </w:r>
          </w:p>
        </w:tc>
        <w:tc>
          <w:tcPr>
            <w:tcW w:w="214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党派</w:t>
            </w:r>
          </w:p>
        </w:tc>
        <w:tc>
          <w:tcPr>
            <w:tcW w:w="17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中共党员</w:t>
            </w:r>
          </w:p>
        </w:tc>
        <w:tc>
          <w:tcPr>
            <w:tcW w:w="136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新闻工龄</w:t>
            </w:r>
          </w:p>
        </w:tc>
        <w:tc>
          <w:tcPr>
            <w:tcW w:w="226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  <w:lang w:val="en-US" w:eastAsia="zh-CN"/>
              </w:rPr>
              <w:t>27</w:t>
            </w:r>
          </w:p>
        </w:tc>
        <w:tc>
          <w:tcPr>
            <w:tcW w:w="214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17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仿宋_GB2312" w:hAnsi="华文中宋" w:eastAsia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24"/>
              </w:rPr>
              <w:t>13601021713</w:t>
            </w:r>
          </w:p>
        </w:tc>
        <w:tc>
          <w:tcPr>
            <w:tcW w:w="136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办公电话</w:t>
            </w:r>
          </w:p>
        </w:tc>
        <w:tc>
          <w:tcPr>
            <w:tcW w:w="226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ind w:firstLine="354" w:firstLineChars="147"/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24"/>
              </w:rPr>
              <w:t>010-63071306</w:t>
            </w:r>
          </w:p>
        </w:tc>
        <w:tc>
          <w:tcPr>
            <w:tcW w:w="214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单位职务</w:t>
            </w:r>
          </w:p>
        </w:tc>
        <w:tc>
          <w:tcPr>
            <w:tcW w:w="7527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ind w:firstLine="148" w:firstLineChars="49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新华社总编室主任</w:t>
            </w: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  <w:lang w:eastAsia="zh-CN"/>
              </w:rPr>
              <w:t>兼</w:t>
            </w: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第一工作室主任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专业职称</w:t>
            </w:r>
          </w:p>
        </w:tc>
        <w:tc>
          <w:tcPr>
            <w:tcW w:w="311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高级记者</w:t>
            </w:r>
          </w:p>
        </w:tc>
        <w:tc>
          <w:tcPr>
            <w:tcW w:w="226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行政级别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正局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类别</w:t>
            </w:r>
            <w:r>
              <w:rPr>
                <w:rFonts w:hint="eastAsia" w:ascii="华文中宋" w:hAnsi="华文中宋" w:eastAsia="华文中宋"/>
                <w:color w:val="000000"/>
                <w:szCs w:val="21"/>
              </w:rPr>
              <w:t>在所选类别划“√”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长江系列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记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者</w:t>
            </w:r>
          </w:p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（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√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155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评论员</w:t>
            </w:r>
          </w:p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（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226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新闻节目主持人</w:t>
            </w:r>
          </w:p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（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pacing w:val="-6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6"/>
                <w:sz w:val="28"/>
                <w:szCs w:val="28"/>
              </w:rPr>
              <w:t>新闻节目播音员</w:t>
            </w:r>
          </w:p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（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韬奋系列</w:t>
            </w:r>
          </w:p>
        </w:tc>
        <w:tc>
          <w:tcPr>
            <w:tcW w:w="222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编辑</w:t>
            </w:r>
          </w:p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（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26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新闻节目制片人</w:t>
            </w:r>
          </w:p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（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26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pacing w:val="-6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6"/>
                <w:sz w:val="28"/>
                <w:szCs w:val="28"/>
              </w:rPr>
              <w:t>校对检查</w:t>
            </w:r>
          </w:p>
          <w:p>
            <w:pPr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（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获奖作品</w:t>
            </w:r>
          </w:p>
          <w:p>
            <w:pPr>
              <w:widowControl/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(1件)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奖项名称</w:t>
            </w:r>
          </w:p>
        </w:tc>
        <w:tc>
          <w:tcPr>
            <w:tcW w:w="396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第二十九届中国新闻奖</w:t>
            </w:r>
          </w:p>
        </w:tc>
        <w:tc>
          <w:tcPr>
            <w:tcW w:w="14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获奖等级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ind w:firstLine="298" w:firstLineChars="99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exact"/>
          <w:jc w:val="center"/>
        </w:trPr>
        <w:tc>
          <w:tcPr>
            <w:tcW w:w="9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napToGrid w:val="0"/>
              <w:jc w:val="lef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作品标题</w:t>
            </w:r>
          </w:p>
        </w:tc>
        <w:tc>
          <w:tcPr>
            <w:tcW w:w="396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jc w:val="lef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pacing w:val="-2"/>
                <w:sz w:val="28"/>
                <w:szCs w:val="28"/>
              </w:rPr>
              <w:t>新华社评论员：向着更加壮阔的航程</w:t>
            </w:r>
            <w:r>
              <w:rPr>
                <w:rFonts w:hint="eastAsia" w:ascii="华文中宋" w:hAnsi="华文中宋" w:eastAsia="华文中宋"/>
                <w:b/>
                <w:color w:val="000000"/>
                <w:spacing w:val="-2"/>
                <w:sz w:val="28"/>
                <w:szCs w:val="28"/>
              </w:rPr>
              <w:t>——</w:t>
            </w:r>
            <w:r>
              <w:rPr>
                <w:rFonts w:hint="eastAsia" w:ascii="仿宋_GB2312" w:hAnsi="华文中宋" w:eastAsia="仿宋_GB2312"/>
                <w:b/>
                <w:color w:val="000000"/>
                <w:spacing w:val="-2"/>
                <w:sz w:val="28"/>
                <w:szCs w:val="28"/>
              </w:rPr>
              <w:t>致敬改革开放40周年</w:t>
            </w:r>
          </w:p>
        </w:tc>
        <w:tc>
          <w:tcPr>
            <w:tcW w:w="14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获奖年月</w:t>
            </w:r>
          </w:p>
        </w:tc>
        <w:tc>
          <w:tcPr>
            <w:tcW w:w="2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jc w:val="center"/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</w:pPr>
          </w:p>
          <w:p>
            <w:pPr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30"/>
                <w:szCs w:val="30"/>
              </w:rPr>
              <w:t>2019年11月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exact"/>
          <w:jc w:val="center"/>
        </w:trPr>
        <w:tc>
          <w:tcPr>
            <w:tcW w:w="5111" w:type="dxa"/>
            <w:gridSpan w:val="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推荐单位意见</w:t>
            </w:r>
          </w:p>
        </w:tc>
        <w:tc>
          <w:tcPr>
            <w:tcW w:w="4785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报送单位意见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5" w:hRule="atLeast"/>
          <w:jc w:val="center"/>
        </w:trPr>
        <w:tc>
          <w:tcPr>
            <w:tcW w:w="5111" w:type="dxa"/>
            <w:gridSpan w:val="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  <w:p>
            <w:pPr>
              <w:snapToGrid w:val="0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领导签名：</w:t>
            </w:r>
          </w:p>
          <w:p>
            <w:pPr>
              <w:snapToGrid w:val="0"/>
              <w:ind w:firstLine="2814" w:firstLineChars="1005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（盖单位公章）</w:t>
            </w:r>
          </w:p>
          <w:p>
            <w:pPr>
              <w:snapToGrid w:val="0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 xml:space="preserve">                   </w:t>
            </w:r>
            <w:r>
              <w:rPr>
                <w:rFonts w:ascii="华文中宋" w:hAnsi="华文中宋" w:eastAsia="华文中宋"/>
                <w:color w:val="000000"/>
                <w:szCs w:val="28"/>
              </w:rPr>
              <w:t>202</w:t>
            </w:r>
            <w:r>
              <w:rPr>
                <w:rFonts w:hint="eastAsia" w:ascii="华文中宋" w:hAnsi="华文中宋" w:eastAsia="华文中宋"/>
                <w:color w:val="000000"/>
                <w:szCs w:val="28"/>
                <w:lang w:val="en-US" w:eastAsia="zh-CN"/>
              </w:rPr>
              <w:t>4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年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月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4785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napToGrid w:val="0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  <w:p>
            <w:pPr>
              <w:snapToGrid w:val="0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  <w:p>
            <w:pPr>
              <w:snapToGrid w:val="0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领导签名：</w:t>
            </w:r>
          </w:p>
          <w:p>
            <w:pPr>
              <w:snapToGrid w:val="0"/>
              <w:ind w:firstLine="2534" w:firstLineChars="905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（盖单位公章）</w:t>
            </w:r>
          </w:p>
          <w:p>
            <w:pPr>
              <w:snapToGrid w:val="0"/>
              <w:ind w:firstLine="2391" w:firstLineChars="854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>202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年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月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3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上级主管</w:t>
            </w:r>
          </w:p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部门意见</w:t>
            </w:r>
          </w:p>
        </w:tc>
        <w:tc>
          <w:tcPr>
            <w:tcW w:w="8520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 xml:space="preserve">                                        （盖单位公章）</w:t>
            </w:r>
          </w:p>
          <w:p>
            <w:pPr>
              <w:ind w:firstLine="5558" w:firstLineChars="1985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202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年  月</w:t>
            </w: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联系人</w:t>
            </w:r>
          </w:p>
        </w:tc>
        <w:tc>
          <w:tcPr>
            <w:tcW w:w="22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241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exact"/>
          <w:jc w:val="center"/>
        </w:trPr>
        <w:tc>
          <w:tcPr>
            <w:tcW w:w="13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地址</w:t>
            </w:r>
          </w:p>
        </w:tc>
        <w:tc>
          <w:tcPr>
            <w:tcW w:w="5539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</w:tbl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孙承斌同志事迹材料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孙承斌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长期奋战在新闻宣传一线，采写、策划了一大批产生广泛影响的新闻报道，曾获“北京奥运会残奥会先进个人”称号，受到党中央、国务院表彰；是“全国优秀新闻工作者”“中直机关十大杰出青年”“中直机关优秀共产党员”“新华社十佳记者”，获“中国青年五四奖章”，</w:t>
      </w:r>
      <w:r>
        <w:rPr>
          <w:rFonts w:hint="eastAsia" w:ascii="仿宋_GB2312" w:hAnsi="仿宋_GB2312" w:eastAsia="仿宋_GB2312" w:cs="仿宋_GB2312"/>
          <w:sz w:val="32"/>
          <w:szCs w:val="32"/>
        </w:rPr>
        <w:t>入选文化名家暨“四个一批”人才，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是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党的二十大代表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 xml:space="preserve">    1.以高度的政治自觉和创新精神，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用心用情统筹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组织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新华社“第一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报道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孙承斌兼任新华社第一工作室主任，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持续深入学习贯彻习近平新时代中国特色社会主义思想，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在社领导指挥下，具体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统筹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组织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实施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全社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涉习近平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总书记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相关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报道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切实把“两个确立”的政治共识转化为“两个维护”的行动自觉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。近年来，在第一工作室统筹下，全社推出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《诺言》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《大国抉择》等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一批精品力作和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数百个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传播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量过亿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融合产品，新华社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“第一报道”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实现突破性提升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孙承斌推动打造“第一观察”“第1视点”“学习进行时”等专栏，形成新华社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“第一报道”传播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矩阵。他策划创设“学习快评”，融文、图、视频于一体，第一时间对总书记最新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重要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讲话进行解读，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《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感悟总书记“终生的信念”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稿件形成刷屏之效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每次总书记考察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出访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等重要活动，孙承斌都牵头成立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报道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专班，精心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组织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、全程盯守。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他牵头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策划的微纪录片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《倾听》，深情讲述总书记深入群众、心系人民的感人故事，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平实细腻、直抵人心，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成为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2024年全国两会期间的爆款作品；微视频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《春到武汉城》，深情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记录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总书记在疫情防控关键时刻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亲临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武汉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的感人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场景，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取得良好传播效果；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创意微政论片《真理之光》以传神意象、精美呈现，展现总书记思想的真理力量，获中国新闻奖一等奖；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《近镜头•温暖的瞬间》选取总书记治国理政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经典瞬间，以“文字+海报+照片+音频”融合呈现，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连续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多天成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为网上传播热点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获新华社社长总编辑奖。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采写一大批新闻佳作，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次获中国新闻奖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孙承斌多年随行采访中央领导同志活动，采访报道多届党代会、全国两会和抗震救灾、国庆阅兵、香港澳门回归等一系列重大事件，采写了《为了党和国家兴旺发达长治久安——党的新一届中央领导机构产生纪实》《传承解放思想、实事求是的精神之火——纪念邓小平同志诞辰一百周年》等一大批产生重大影响的新闻作品。他采写的北京奥运会开幕消息，创新重大时政新闻写作；《永恒的瞬间》《中国曙光》等入选《通讯名作100篇》《新华通讯社90年90篇精品选》等，多篇作品收入多种教辅材料；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采写、编辑的作品，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次获中国新闻奖，其中特别奖5次、一等奖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改革开放40周年之际，他牵头采写重磅评论《向着更加壮阔的航程——致敬改革开放40周年》，立意深远、大气磅礴、文采飞扬，获中国新闻奖一等奖。他执笔采写的《坚定沉着战狂澜》，全景式反映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中国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人民应对国际金融危机冲击的历史进程，获中国新闻奖特别奖。他参与策划、制作的微视频《领航》，生动展现习近平总书记引领新时代的壮丽画卷，获中国新闻奖一等奖。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3.组织策划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党的二十大等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众多重大报道，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推动创设高端评论栏目“钟华论”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在社领导指挥下，孙承斌牵头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组织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策划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新华社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党的十九大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二十大、新中国成立70周年、历年全国两会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等一系列重大报道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和主题宣传。他具体组织新华社建党百年报道，从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2021年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开年推出创意互动产品《送你一张船票》，到各个重要节点次第推出共20组特别策划，形成逐波递进、高热绵延传播态势，整体报道获新华社党组嘉奖。他连续两年组织策划“新时代中国调研行”，推动全社采编人员深入践行“四力”，推出一批来自基层一线的鲜活报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抗击疫情的紧要关头，他协助社领导启动应急响应机制，统筹调度采编力量，策划推出《“手”卫人民》《人民战“疫”》等一批在网上广泛传播的融媒体产品。他组织采写的消息《从“暂停”到“重启”：武汉解除离汉通道管控》，获中国新闻奖一等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孙承斌还和同事一道，策划创设新华社高端评论专栏“钟华论”，参与选题设计、稿件审改，已推出的30多篇报道平均采用近2000家，《在民族复兴的历史丰碑上》获中国新闻奖二等奖，编入全国统编版高中语文教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4.锐意改革创新，在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融合发展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、国际传播领域开拓奋进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孙承斌积极推进融合发展，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参与策划、制作的微电影《新中国密码》，获中国新闻奖特别奖；微动画片《真理永恒》，获中国国际动漫节组委会特别推荐奖。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他策划施行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报道创意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“揭榜挂帅”机制，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持续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推出创意独到产品,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有效激发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采编人员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创新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活力。他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协助社领导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健全全媒体生产传播体系，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推动打造“新华网红”，组织快视频“新华社消息”等拳头产品，不断拓展新华社在互联网时代的传播力影响力。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孙承斌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积极投身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国际传播，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参与策划、审改的对外人物特稿《改革家习近平》等在海外产生广泛影响；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《劳动者习近平》获新华社报道最高奖精品报道奖；多语种微纪录片《战贫之路》，海外浏览量3000多万，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获中国新闻奖一等奖；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新华社智库报告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《中国减贫学》《改变中国的“第二个结合”》等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获得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国际智库界和海外舆论场热烈反响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“一带一路”倡议提出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10年之际，他组织策划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“一带一路·零距离”内外联动报道，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调动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50多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个海内外分社、近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600人次力量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，行程近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16万公里，历时3个多月，推出300篇多语种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以小见大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生动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报道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，海媒平台浏览量超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过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5000万。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5.作风过硬，精益求精，编审一批精品力作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孙承斌始终站稳人民立场，注重践行“四力”。刚参加工作不久，他顶着酷暑、历时半个多月，深入调研我国第一条引入外资的金华至温州铁路建设。在香港分社期间，他深入公屋、菜场、警署采访，推出“香江人物剪影”报道。汶川地震发生后，他多次赶赴灾区采访，采写的《汶川大地震抗震救灾一月全景纪录》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受到媒体用户和社会各界好评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江苏响水化工企业爆炸后，他连夜赶赴现场，不顾毒气、浊液深入一线，组织采写一批产生广泛影响的报道。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孙承斌长年坚守在终审发稿人岗位，极端负责、任劳任怨，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重大报道直接上手、夜以继日，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常年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承担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重要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报道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终审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把关，做到了绝对可靠。他对每一篇稿件都精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编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细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审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、倾心润色，精心</w:t>
      </w:r>
      <w:r>
        <w:rPr>
          <w:rFonts w:hint="eastAsia" w:ascii="仿宋_GB2312" w:hAnsi="仿宋_GB2312" w:eastAsia="仿宋_GB2312" w:cs="仿宋_GB2312"/>
          <w:sz w:val="32"/>
          <w:szCs w:val="32"/>
        </w:rPr>
        <w:t>修改的消息《革命圣地延安告别绝对贫困》获中国新闻奖二等奖，多篇通讯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获中国新闻奖特别奖、一等奖。他全程参与创意微电影《望北斗》的策划、制作，产品推出当天凌晨还在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打磨修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改。这部产品体现了内容、技术、美学的有机融合，成为新华社建党百年报道的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力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工作简历：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6"/>
          <w:sz w:val="32"/>
          <w:szCs w:val="32"/>
        </w:rPr>
        <w:t>1991年7月-1994年1月</w:t>
      </w:r>
      <w:r>
        <w:rPr>
          <w:rFonts w:hint="eastAsia" w:ascii="仿宋_GB2312" w:hAnsi="仿宋_GB2312" w:eastAsia="仿宋_GB2312" w:cs="仿宋_GB2312"/>
          <w:bCs/>
          <w:spacing w:val="-1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在新华社国内部任记者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6"/>
          <w:sz w:val="32"/>
          <w:szCs w:val="32"/>
        </w:rPr>
        <w:t>1994年1月-1998年12月</w:t>
      </w:r>
      <w:r>
        <w:rPr>
          <w:rFonts w:hint="eastAsia" w:ascii="仿宋_GB2312" w:hAnsi="仿宋_GB2312" w:eastAsia="仿宋_GB2312" w:cs="仿宋_GB2312"/>
          <w:bCs/>
          <w:spacing w:val="-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在新华社香港分社任记者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6"/>
          <w:sz w:val="32"/>
          <w:szCs w:val="32"/>
        </w:rPr>
        <w:t>1998年12月-2001年8月</w:t>
      </w:r>
      <w:r>
        <w:rPr>
          <w:rFonts w:hint="eastAsia" w:ascii="仿宋_GB2312" w:hAnsi="仿宋_GB2312" w:eastAsia="仿宋_GB2312" w:cs="仿宋_GB2312"/>
          <w:bCs/>
          <w:spacing w:val="-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在新华社港台澳部任记者、编辑室副主任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6"/>
          <w:sz w:val="32"/>
          <w:szCs w:val="32"/>
        </w:rPr>
        <w:t>2001年8月-2010年6月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在新华社国内部政文采访室任副主任、主任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6"/>
          <w:sz w:val="32"/>
          <w:szCs w:val="32"/>
        </w:rPr>
        <w:t>2010年6月-2010年12月</w:t>
      </w:r>
      <w:r>
        <w:rPr>
          <w:rFonts w:hint="eastAsia" w:ascii="仿宋_GB2312" w:hAnsi="仿宋_GB2312" w:eastAsia="仿宋_GB2312" w:cs="仿宋_GB2312"/>
          <w:bCs/>
          <w:spacing w:val="-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在中央办公厅调研室三组任处长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6"/>
          <w:sz w:val="32"/>
          <w:szCs w:val="32"/>
        </w:rPr>
        <w:t xml:space="preserve">2010年12月-2016年11月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在中央办公厅调研室三组任副组长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6"/>
          <w:sz w:val="32"/>
          <w:szCs w:val="32"/>
        </w:rPr>
        <w:t>2016年11月-2017年2月</w:t>
      </w:r>
      <w:r>
        <w:rPr>
          <w:rFonts w:hint="eastAsia" w:ascii="仿宋_GB2312" w:hAnsi="仿宋_GB2312" w:eastAsia="仿宋_GB2312" w:cs="仿宋_GB2312"/>
          <w:bCs/>
          <w:spacing w:val="-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在中央办公厅调研室三组任组长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6"/>
          <w:sz w:val="32"/>
          <w:szCs w:val="32"/>
        </w:rPr>
        <w:t>2017年2月-2019年12月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在新华社总编室任副主任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Cs/>
          <w:spacing w:val="-4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6"/>
          <w:sz w:val="32"/>
          <w:szCs w:val="32"/>
        </w:rPr>
        <w:t>2019年12月-2020年7月</w:t>
      </w:r>
      <w:r>
        <w:rPr>
          <w:rFonts w:hint="eastAsia" w:ascii="仿宋_GB2312" w:hAnsi="仿宋_GB2312" w:eastAsia="仿宋_GB2312" w:cs="仿宋_GB2312"/>
          <w:bCs/>
          <w:spacing w:val="-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bCs/>
          <w:spacing w:val="-4"/>
          <w:sz w:val="32"/>
          <w:szCs w:val="32"/>
        </w:rPr>
        <w:t xml:space="preserve"> 在新华社总编室任副主任兼第一工作室主任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pacing w:val="-12"/>
          <w:sz w:val="32"/>
          <w:szCs w:val="32"/>
        </w:rPr>
        <w:t>2020年7月-至今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     在新华社总编室任</w:t>
      </w:r>
      <w:r>
        <w:rPr>
          <w:rFonts w:hint="eastAsia" w:ascii="仿宋_GB2312" w:eastAsia="仿宋_GB2312"/>
          <w:bCs/>
          <w:sz w:val="32"/>
          <w:szCs w:val="32"/>
        </w:rPr>
        <w:t>主任兼第一工作室主任</w:t>
      </w:r>
    </w:p>
    <w:p>
      <w:pPr>
        <w:snapToGrid w:val="0"/>
        <w:spacing w:after="156" w:afterLines="50" w:line="560" w:lineRule="exact"/>
        <w:jc w:val="center"/>
        <w:rPr>
          <w:rFonts w:hint="eastAsia" w:ascii="华文中宋" w:hAnsi="华文中宋" w:eastAsia="华文中宋" w:cs="华文中宋"/>
          <w:b/>
          <w:color w:val="000000"/>
          <w:sz w:val="40"/>
          <w:szCs w:val="40"/>
        </w:rPr>
      </w:pPr>
      <w:r>
        <w:rPr>
          <w:rFonts w:hint="eastAsia" w:ascii="华文中宋" w:hAnsi="华文中宋" w:eastAsia="华文中宋" w:cs="华文中宋"/>
          <w:b/>
          <w:color w:val="000000"/>
          <w:sz w:val="40"/>
          <w:szCs w:val="40"/>
        </w:rPr>
        <w:t>获奖作品登记表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8"/>
        <w:gridCol w:w="1623"/>
        <w:gridCol w:w="1623"/>
        <w:gridCol w:w="739"/>
        <w:gridCol w:w="3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trHeight w:val="581" w:hRule="atLeast"/>
        </w:trPr>
        <w:tc>
          <w:tcPr>
            <w:tcW w:w="2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报送单位</w:t>
            </w:r>
          </w:p>
        </w:tc>
        <w:tc>
          <w:tcPr>
            <w:tcW w:w="73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新华社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作者姓名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hint="eastAsia" w:ascii="仿宋_GB2312" w:hAnsi="华文中宋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孙承斌</w:t>
            </w:r>
          </w:p>
        </w:tc>
        <w:tc>
          <w:tcPr>
            <w:tcW w:w="23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作者工作单位</w:t>
            </w:r>
          </w:p>
        </w:tc>
        <w:tc>
          <w:tcPr>
            <w:tcW w:w="3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> </w:t>
            </w: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新华社总编室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作品标题</w:t>
            </w:r>
          </w:p>
        </w:tc>
        <w:tc>
          <w:tcPr>
            <w:tcW w:w="73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 </w:t>
            </w: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新华社评论员:向着更加壮阔的航程</w:t>
            </w:r>
          </w:p>
          <w:p>
            <w:pPr>
              <w:snapToGrid w:val="0"/>
              <w:spacing w:line="380" w:lineRule="exact"/>
              <w:ind w:firstLine="141" w:firstLineChars="50"/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b/>
                <w:color w:val="000000"/>
                <w:sz w:val="28"/>
                <w:szCs w:val="28"/>
              </w:rPr>
              <w:t>——</w:t>
            </w: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致敬改革开放40周年</w:t>
            </w:r>
          </w:p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2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刊播单位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> </w:t>
            </w: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新华社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刊播日期</w:t>
            </w:r>
          </w:p>
        </w:tc>
        <w:tc>
          <w:tcPr>
            <w:tcW w:w="40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2018年12月17日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字数(时长)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> </w:t>
            </w: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6949字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作品体裁</w:t>
            </w:r>
          </w:p>
        </w:tc>
        <w:tc>
          <w:tcPr>
            <w:tcW w:w="40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ascii="仿宋_GB2312" w:hAnsi="华文中宋" w:eastAsia="仿宋_GB2312"/>
                <w:b/>
                <w:color w:val="000000"/>
                <w:sz w:val="28"/>
                <w:szCs w:val="28"/>
              </w:rPr>
              <w:t> </w:t>
            </w: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评论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2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获奖证书类别</w:t>
            </w:r>
          </w:p>
        </w:tc>
        <w:tc>
          <w:tcPr>
            <w:tcW w:w="73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作者</w:t>
            </w:r>
            <w:r>
              <w:rPr>
                <w:rFonts w:ascii="Arial" w:hAnsi="Arial" w:eastAsia="华文中宋" w:cs="Arial"/>
                <w:color w:val="000000"/>
                <w:sz w:val="28"/>
                <w:szCs w:val="28"/>
              </w:rPr>
              <w:fldChar w:fldCharType="begin"/>
            </w:r>
            <w:r>
              <w:rPr>
                <w:rFonts w:ascii="Arial" w:hAnsi="Arial" w:eastAsia="华文中宋" w:cs="Arial"/>
                <w:color w:val="000000"/>
                <w:sz w:val="28"/>
                <w:szCs w:val="28"/>
              </w:rPr>
              <w:instrText xml:space="preserve"> EQ \o\ac(</w:instrText>
            </w:r>
            <w:r>
              <w:rPr>
                <w:rFonts w:hint="eastAsia" w:ascii="Arial" w:hAnsi="Arial" w:eastAsia="华文中宋" w:cs="Arial"/>
                <w:color w:val="000000"/>
                <w:sz w:val="28"/>
                <w:szCs w:val="28"/>
              </w:rPr>
              <w:instrText xml:space="preserve">□</w:instrText>
            </w:r>
            <w:r>
              <w:rPr>
                <w:rFonts w:ascii="Arial" w:hAnsi="Arial" w:eastAsia="华文中宋" w:cs="Arial"/>
                <w:color w:val="000000"/>
                <w:sz w:val="28"/>
                <w:szCs w:val="28"/>
              </w:rPr>
              <w:instrText xml:space="preserve">,</w:instrText>
            </w:r>
            <w:r>
              <w:rPr>
                <w:rFonts w:ascii="Arial" w:hAnsi="Arial" w:eastAsia="华文中宋" w:cs="Arial"/>
                <w:color w:val="000000"/>
                <w:position w:val="3"/>
                <w:sz w:val="19"/>
                <w:szCs w:val="28"/>
              </w:rPr>
              <w:instrText xml:space="preserve">√</w:instrText>
            </w:r>
            <w:r>
              <w:rPr>
                <w:rFonts w:ascii="Arial" w:hAnsi="Arial" w:eastAsia="华文中宋" w:cs="Arial"/>
                <w:color w:val="000000"/>
                <w:sz w:val="28"/>
                <w:szCs w:val="28"/>
              </w:rPr>
              <w:instrText xml:space="preserve">)</w:instrText>
            </w:r>
            <w:r>
              <w:rPr>
                <w:rFonts w:ascii="Arial" w:hAnsi="Arial" w:eastAsia="华文中宋" w:cs="Arial"/>
                <w:color w:val="000000"/>
                <w:sz w:val="28"/>
                <w:szCs w:val="28"/>
              </w:rPr>
              <w:fldChar w:fldCharType="end"/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 xml:space="preserve">  编辑□  主持人□  播音员□  其他□</w:t>
            </w:r>
          </w:p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（请在相应的□内打“√”）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0" w:hRule="atLeast"/>
        </w:trPr>
        <w:tc>
          <w:tcPr>
            <w:tcW w:w="96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推荐理由（采写简况、作品评价、社会效果、获奖情况）</w:t>
            </w:r>
          </w:p>
          <w:p>
            <w:pPr>
              <w:snapToGrid w:val="0"/>
              <w:spacing w:line="380" w:lineRule="exact"/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> </w:t>
            </w:r>
          </w:p>
          <w:p>
            <w:pPr>
              <w:snapToGrid w:val="0"/>
              <w:spacing w:line="380" w:lineRule="exact"/>
              <w:ind w:firstLine="551" w:firstLineChars="196"/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这是改革开放40周年之际，新华社精心策划的重磅评论报道。在半年多时间里，写作团队先后赴长三角、珠三角、京津冀和东北、西北、西南等地，深入上百个采访点，访谈近百人，梳理、研究数百万字各类资料，经过数十次交流碰撞、十数次易稿打磨，在庆祝改革开放40周年大会前夕推出，为大会召开营造了良好政治氛围和舆论氛围。</w:t>
            </w:r>
          </w:p>
          <w:p>
            <w:pPr>
              <w:snapToGrid w:val="0"/>
              <w:spacing w:line="380" w:lineRule="exact"/>
              <w:ind w:firstLine="551" w:firstLineChars="196"/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稿件观点鲜明、立意高远，以习近平总书记重要论述为统领，从历史与现实、国内与国际、理论与实践等不同维度，深入总结改革开放40年特别是新时代全面深化改革的历史进程和经验启示，深刻揭示将改革开放进行到底的思想逻辑、理论逻辑、实践逻辑。稿件观照现实，坚持问题导向，准确把握新时代改革开放的历史方位，深入剖析新时代改革开放面临的机遇与挑战，既警人心魄，更催人奋进，具有强烈的现实针对性。稿件论述精辟、情理交融，结构灵动、文采飞扬，是新华社高端评论表达方式的一次重大创新。</w:t>
            </w:r>
          </w:p>
          <w:p>
            <w:pPr>
              <w:snapToGrid w:val="0"/>
              <w:spacing w:line="380" w:lineRule="exact"/>
              <w:ind w:firstLine="551" w:firstLineChars="196"/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稿件播发后在国内外引起强烈反响，得到社会各界、受众和媒体的普遍好评，成为庆祝改革开放40周年报道的镇版刷屏之作。中央电视台“新闻联播”口播评论主要观点，《光明日报》《解放军报》《经济日报》等600多家媒体转载转发，网上总浏览量突破3000万。受众和业界人士纷纷认为，文章“格局大气”“有思想也有情感”“结构好，文风实”“读了令人振奋”“说出了大家的心声”，是一篇“深度好文”，是致敬改革开放40周年的“压阵力作”。</w:t>
            </w:r>
          </w:p>
          <w:p>
            <w:pPr>
              <w:snapToGrid w:val="0"/>
              <w:spacing w:line="380" w:lineRule="exact"/>
              <w:ind w:firstLine="551" w:firstLineChars="196"/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华文中宋" w:eastAsia="仿宋_GB2312"/>
                <w:b/>
                <w:color w:val="000000"/>
                <w:sz w:val="28"/>
                <w:szCs w:val="28"/>
              </w:rPr>
              <w:t>稿件获新华社社级好稿奖，获第二十九届中国新闻奖一等奖。</w:t>
            </w:r>
          </w:p>
          <w:p>
            <w:pPr>
              <w:snapToGrid w:val="0"/>
              <w:spacing w:line="380" w:lineRule="exact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  <w:p>
            <w:pPr>
              <w:snapToGrid w:val="0"/>
              <w:spacing w:line="38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ascii="华文中宋" w:hAnsi="华文中宋" w:eastAsia="华文中宋"/>
                <w:color w:val="000000"/>
                <w:sz w:val="28"/>
                <w:szCs w:val="28"/>
              </w:rPr>
              <w:t>  </w:t>
            </w:r>
          </w:p>
        </w:tc>
      </w:tr>
    </w:tbl>
    <w:p/>
    <w:p>
      <w:pPr>
        <w:spacing w:line="240" w:lineRule="auto"/>
        <w:jc w:val="both"/>
        <w:rPr>
          <w:rFonts w:hint="default" w:ascii="宋体" w:hAnsi="宋体" w:cs="华文中宋"/>
          <w:b w:val="0"/>
          <w:bCs/>
          <w:color w:val="000000"/>
          <w:sz w:val="36"/>
          <w:szCs w:val="36"/>
          <w:lang w:val="en-US"/>
        </w:rPr>
      </w:pPr>
      <w:r>
        <w:rPr>
          <w:rFonts w:hint="default" w:ascii="宋体" w:hAnsi="宋体" w:cs="华文中宋"/>
          <w:b w:val="0"/>
          <w:bCs/>
          <w:color w:val="000000"/>
          <w:sz w:val="36"/>
          <w:szCs w:val="36"/>
          <w:lang w:val="en-US"/>
        </w:rPr>
        <w:drawing>
          <wp:inline distT="0" distB="0" distL="114300" distR="114300">
            <wp:extent cx="5269865" cy="3944620"/>
            <wp:effectExtent l="0" t="0" r="13335" b="17780"/>
            <wp:docPr id="4" name="图片 4" descr="获奖证书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获奖证书正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6690" cy="7653020"/>
            <wp:effectExtent l="0" t="0" r="16510" b="17780"/>
            <wp:docPr id="3" name="图片 3" descr="代表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代表作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</w:pPr>
    </w:p>
    <w:p>
      <w:pPr>
        <w:spacing w:line="240" w:lineRule="auto"/>
        <w:jc w:val="both"/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2880" cy="7583170"/>
            <wp:effectExtent l="0" t="0" r="20320" b="11430"/>
            <wp:docPr id="5" name="图片 5" descr="代表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代表作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</w:pPr>
    </w:p>
    <w:p>
      <w:pPr>
        <w:spacing w:line="240" w:lineRule="auto"/>
        <w:jc w:val="both"/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</w:pPr>
    </w:p>
    <w:p>
      <w:pPr>
        <w:spacing w:line="560" w:lineRule="exact"/>
        <w:jc w:val="center"/>
        <w:rPr>
          <w:rFonts w:hint="eastAsia" w:asciiTheme="majorEastAsia" w:hAnsiTheme="majorEastAsia" w:eastAsiaTheme="majorEastAsia" w:cs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sz w:val="36"/>
          <w:szCs w:val="36"/>
        </w:rPr>
        <w:t>证  明</w:t>
      </w:r>
    </w:p>
    <w:p>
      <w:pPr>
        <w:spacing w:line="560" w:lineRule="exact"/>
        <w:jc w:val="center"/>
        <w:rPr>
          <w:rFonts w:hint="eastAsia" w:ascii="华文中宋" w:hAnsi="华文中宋" w:eastAsia="华文中宋" w:cs="黑体"/>
          <w:sz w:val="52"/>
          <w:szCs w:val="52"/>
        </w:rPr>
      </w:pPr>
    </w:p>
    <w:p>
      <w:pPr>
        <w:snapToGrid w:val="0"/>
        <w:spacing w:line="7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新华社于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2018年12月17日</w:t>
      </w:r>
      <w:r>
        <w:rPr>
          <w:rFonts w:hint="eastAsia" w:ascii="仿宋_GB2312" w:hAnsi="仿宋_GB2312" w:eastAsia="仿宋_GB2312" w:cs="仿宋_GB2312"/>
          <w:sz w:val="32"/>
          <w:szCs w:val="32"/>
        </w:rPr>
        <w:t>播发的评论员文章《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向着更加壮阔的航程——致敬改革开放40周年》获得第二十九届中国新闻奖一等奖。在这一报道实施过程中，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孙承斌同志承担策划、写作、统筹等重要工作，是该作品的核心创作人员。  </w:t>
      </w:r>
    </w:p>
    <w:p>
      <w:pPr>
        <w:snapToGrid w:val="0"/>
        <w:spacing w:line="7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特此证明。</w:t>
      </w:r>
    </w:p>
    <w:p>
      <w:pPr>
        <w:snapToGrid w:val="0"/>
        <w:spacing w:line="7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7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新华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社人事局</w:t>
      </w:r>
    </w:p>
    <w:p>
      <w:pPr>
        <w:snapToGrid w:val="0"/>
        <w:spacing w:line="720" w:lineRule="exact"/>
        <w:ind w:firstLine="640" w:firstLineChars="200"/>
        <w:rPr>
          <w:rFonts w:hint="eastAsia" w:ascii="华文中宋" w:hAnsi="华文中宋" w:eastAsia="华文中宋" w:cs="宋体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spacing w:line="240" w:lineRule="auto"/>
        <w:jc w:val="both"/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2245" cy="7520940"/>
            <wp:effectExtent l="0" t="0" r="20955" b="22860"/>
            <wp:docPr id="6" name="图片 6" descr="孙承斌证件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孙承斌证件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6690" cy="3504565"/>
            <wp:effectExtent l="0" t="0" r="16510" b="635"/>
            <wp:docPr id="7" name="图片 7" descr="工作照（孙承斌2008年8月8日在奥运会开幕式主席台采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工作照（孙承斌2008年8月8日在奥运会开幕式主席台采访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华文中宋" w:eastAsiaTheme="minorEastAsia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34305" cy="3489325"/>
            <wp:effectExtent l="0" t="0" r="23495" b="15875"/>
            <wp:docPr id="8" name="图片 8" descr="孙承斌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孙承斌生活照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uto" w:vAnchor="text" w:hAnchor="page" w:x="9316" w:y="-17"/>
      <w:rPr>
        <w:rStyle w:val="9"/>
        <w:sz w:val="28"/>
        <w:szCs w:val="28"/>
      </w:rPr>
    </w:pPr>
    <w:r>
      <w:rPr>
        <w:rStyle w:val="9"/>
        <w:sz w:val="28"/>
        <w:szCs w:val="28"/>
      </w:rPr>
      <w:t>—</w:t>
    </w:r>
    <w:r>
      <w:rPr>
        <w:rStyle w:val="9"/>
        <w:sz w:val="28"/>
        <w:szCs w:val="28"/>
      </w:rPr>
      <w:fldChar w:fldCharType="begin"/>
    </w:r>
    <w:r>
      <w:rPr>
        <w:rStyle w:val="9"/>
        <w:sz w:val="28"/>
        <w:szCs w:val="28"/>
      </w:rPr>
      <w:instrText xml:space="preserve">PAGE  </w:instrText>
    </w:r>
    <w:r>
      <w:rPr>
        <w:rStyle w:val="9"/>
        <w:sz w:val="28"/>
        <w:szCs w:val="28"/>
      </w:rPr>
      <w:fldChar w:fldCharType="separate"/>
    </w:r>
    <w:r>
      <w:rPr>
        <w:rStyle w:val="9"/>
        <w:sz w:val="28"/>
        <w:szCs w:val="28"/>
      </w:rPr>
      <w:t>14</w:t>
    </w:r>
    <w:r>
      <w:rPr>
        <w:rStyle w:val="9"/>
        <w:sz w:val="28"/>
        <w:szCs w:val="28"/>
      </w:rPr>
      <w:fldChar w:fldCharType="end"/>
    </w:r>
    <w:r>
      <w:rPr>
        <w:rStyle w:val="9"/>
        <w:sz w:val="28"/>
        <w:szCs w:val="28"/>
      </w:rPr>
      <w:t>—</w:t>
    </w:r>
  </w:p>
  <w:p>
    <w:pPr>
      <w:pStyle w:val="5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1NjY2NzU4OTgwMjk2ZTM4NmJhMDcyNGUzYTUxMGUifQ=="/>
  </w:docVars>
  <w:rsids>
    <w:rsidRoot w:val="00167542"/>
    <w:rsid w:val="000E6CD8"/>
    <w:rsid w:val="00167542"/>
    <w:rsid w:val="001B6A0E"/>
    <w:rsid w:val="001D4DEE"/>
    <w:rsid w:val="00236746"/>
    <w:rsid w:val="00390493"/>
    <w:rsid w:val="00440E67"/>
    <w:rsid w:val="00463CC6"/>
    <w:rsid w:val="0046515A"/>
    <w:rsid w:val="00581A91"/>
    <w:rsid w:val="00583A5E"/>
    <w:rsid w:val="005C1A21"/>
    <w:rsid w:val="007456B2"/>
    <w:rsid w:val="008D4D44"/>
    <w:rsid w:val="009A778B"/>
    <w:rsid w:val="009D4742"/>
    <w:rsid w:val="00A333AB"/>
    <w:rsid w:val="00A54F36"/>
    <w:rsid w:val="00B73AA2"/>
    <w:rsid w:val="00BF07F9"/>
    <w:rsid w:val="00C8734F"/>
    <w:rsid w:val="00CE1682"/>
    <w:rsid w:val="00D81DE9"/>
    <w:rsid w:val="00DE59E1"/>
    <w:rsid w:val="00DF4B48"/>
    <w:rsid w:val="00E32A2F"/>
    <w:rsid w:val="277FD9B1"/>
    <w:rsid w:val="2CA35E52"/>
    <w:rsid w:val="3D1F7B3B"/>
    <w:rsid w:val="3F9F7E55"/>
    <w:rsid w:val="5EF2F075"/>
    <w:rsid w:val="5F7FA486"/>
    <w:rsid w:val="66FF4B4F"/>
    <w:rsid w:val="7BDF0424"/>
    <w:rsid w:val="B76F4B25"/>
    <w:rsid w:val="B7F70582"/>
    <w:rsid w:val="BAEA93B5"/>
    <w:rsid w:val="D3F7898A"/>
    <w:rsid w:val="DF76A271"/>
    <w:rsid w:val="DFAF112C"/>
    <w:rsid w:val="F41FE287"/>
    <w:rsid w:val="FEFEDFA4"/>
    <w:rsid w:val="FFAFEFE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0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autoRedefine/>
    <w:qFormat/>
    <w:uiPriority w:val="0"/>
    <w:pPr>
      <w:spacing w:after="120" w:afterLines="0"/>
    </w:pPr>
    <w:rPr>
      <w:sz w:val="16"/>
      <w:szCs w:val="16"/>
      <w:lang w:val="zh-CN" w:eastAsia="zh-CN"/>
    </w:rPr>
  </w:style>
  <w:style w:type="paragraph" w:styleId="3">
    <w:name w:val="Date"/>
    <w:basedOn w:val="1"/>
    <w:next w:val="1"/>
    <w:link w:val="10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page number"/>
    <w:basedOn w:val="8"/>
    <w:autoRedefine/>
    <w:qFormat/>
    <w:uiPriority w:val="99"/>
  </w:style>
  <w:style w:type="character" w:customStyle="1" w:styleId="10">
    <w:name w:val="日期 Char"/>
    <w:basedOn w:val="8"/>
    <w:link w:val="3"/>
    <w:autoRedefine/>
    <w:semiHidden/>
    <w:qFormat/>
    <w:uiPriority w:val="99"/>
  </w:style>
  <w:style w:type="paragraph" w:customStyle="1" w:styleId="11">
    <w:name w:val="_Style 7"/>
    <w:basedOn w:val="1"/>
    <w:qFormat/>
    <w:uiPriority w:val="0"/>
    <w:rPr>
      <w:rFonts w:ascii="仿宋_GB2312" w:hAnsi="Calibri" w:eastAsia="仿宋_GB2312" w:cs="黑体"/>
      <w:b/>
      <w:sz w:val="32"/>
      <w:szCs w:val="32"/>
    </w:rPr>
  </w:style>
  <w:style w:type="character" w:customStyle="1" w:styleId="12">
    <w:name w:val="页脚 Char"/>
    <w:basedOn w:val="8"/>
    <w:link w:val="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框文本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8"/>
    <w:link w:val="6"/>
    <w:autoRedefine/>
    <w:qFormat/>
    <w:uiPriority w:val="99"/>
    <w:rPr>
      <w:sz w:val="18"/>
      <w:szCs w:val="18"/>
    </w:rPr>
  </w:style>
  <w:style w:type="paragraph" w:customStyle="1" w:styleId="15">
    <w:name w:val="样式 小四"/>
    <w:basedOn w:val="1"/>
    <w:qFormat/>
    <w:uiPriority w:val="0"/>
    <w:pPr>
      <w:widowControl/>
      <w:jc w:val="left"/>
    </w:pPr>
    <w:rPr>
      <w:rFonts w:ascii="Times New Roman" w:hAnsi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1432</Words>
  <Characters>8166</Characters>
  <Lines>68</Lines>
  <Paragraphs>19</Paragraphs>
  <TotalTime>2</TotalTime>
  <ScaleCrop>false</ScaleCrop>
  <LinksUpToDate>false</LinksUpToDate>
  <CharactersWithSpaces>9579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2020-06-08T08:26:00Z</dcterms:created>
  <dc:creator>rej</dc:creator>
  <cp:lastModifiedBy>涨潮</cp:lastModifiedBy>
  <cp:lastPrinted>2024-05-18T05:45:00Z</cp:lastPrinted>
  <dcterms:modified xsi:type="dcterms:W3CDTF">2024-05-16T14:17:29Z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A3462CCB46F1D30D4B0846666FD33F2B_42</vt:lpwstr>
  </property>
</Properties>
</file>