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国际传播初评报送作品目录</w:t>
      </w:r>
    </w:p>
    <w:p>
      <w:pPr>
        <w:spacing w:after="312"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（报送单位填报）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284"/>
        <w:gridCol w:w="956"/>
        <w:gridCol w:w="1408"/>
        <w:gridCol w:w="45"/>
        <w:gridCol w:w="795"/>
        <w:gridCol w:w="623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类别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推荐单位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1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18"/>
                <w:highlight w:val="none"/>
                <w:lang w:val="en-US" w:eastAsia="zh-CN"/>
              </w:rPr>
              <w:t>多语种音乐新闻视频|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歌在丝路山海间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国际传播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5分15秒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</w:rPr>
              <w:t>集体</w:t>
            </w:r>
          </w:p>
          <w:p>
            <w:pPr>
              <w:spacing w:line="360" w:lineRule="auto"/>
              <w:jc w:val="lef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钱彤、刘加文、杨定都、马轶群、徐倩、袁韵、毕秋兰、李雪梅、刘小军、王春燕、张桢、黄奋越、马嫣然、姜子涵、张治国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18"/>
                <w:highlight w:val="none"/>
              </w:rPr>
              <w:t>苗昱、徐渠、吴昭君、刘格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非、余谦梁、乌梦达、王昀加、黄燕、罗欢欢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新华网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单位负责人签名</w:t>
            </w:r>
          </w:p>
          <w:p>
            <w:pPr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202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年   月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>
            <w:pPr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杨定都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>
            <w:pPr>
              <w:spacing w:line="62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88050812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tcBorders>
              <w:bottom w:val="nil"/>
            </w:tcBorders>
            <w:vAlign w:val="center"/>
          </w:tcPr>
          <w:p>
            <w:pPr>
              <w:spacing w:line="340" w:lineRule="exact"/>
              <w:ind w:firstLine="56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13581849967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4916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  <w:t>北京市宣武门西大街129号金隅大厦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100031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w w:val="95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1.“备注”栏内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请标注作品刊播介质，如报纸、通讯社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期刊、广播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电视、新媒体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。</w:t>
            </w:r>
          </w:p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2.此表可从中国记协网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国际传播参评作品推荐表</w:t>
      </w:r>
    </w:p>
    <w:tbl>
      <w:tblPr>
        <w:tblStyle w:val="7"/>
        <w:tblW w:w="989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"/>
        <w:gridCol w:w="1550"/>
        <w:gridCol w:w="481"/>
        <w:gridCol w:w="909"/>
        <w:gridCol w:w="387"/>
        <w:gridCol w:w="188"/>
        <w:gridCol w:w="216"/>
        <w:gridCol w:w="1217"/>
        <w:gridCol w:w="142"/>
        <w:gridCol w:w="8"/>
        <w:gridCol w:w="333"/>
        <w:gridCol w:w="1089"/>
        <w:gridCol w:w="48"/>
        <w:gridCol w:w="563"/>
        <w:gridCol w:w="373"/>
        <w:gridCol w:w="685"/>
        <w:gridCol w:w="192"/>
        <w:gridCol w:w="450"/>
        <w:gridCol w:w="888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highlight w:val="none"/>
                <w:lang w:val="en-US" w:eastAsia="zh-CN"/>
              </w:rPr>
              <w:t>多语种</w:t>
            </w:r>
            <w:r>
              <w:rPr>
                <w:rFonts w:hint="eastAsia" w:ascii="华文中宋" w:hAnsi="华文中宋" w:eastAsia="华文中宋"/>
                <w:sz w:val="28"/>
                <w:highlight w:val="none"/>
              </w:rPr>
              <w:t>音乐新闻视频</w:t>
            </w:r>
            <w:r>
              <w:rPr>
                <w:rFonts w:hint="eastAsia" w:ascii="华文中宋" w:hAnsi="华文中宋" w:eastAsia="华文中宋"/>
                <w:sz w:val="28"/>
                <w:highlight w:val="none"/>
                <w:lang w:val="en-US" w:eastAsia="zh-CN"/>
              </w:rPr>
              <w:t>|</w:t>
            </w:r>
            <w:r>
              <w:rPr>
                <w:rFonts w:hint="eastAsia" w:ascii="华文中宋" w:hAnsi="华文中宋" w:eastAsia="华文中宋"/>
                <w:sz w:val="28"/>
                <w:highlight w:val="none"/>
              </w:rPr>
              <w:t>歌在丝路山海间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体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裁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60" w:lineRule="exact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钱彤、刘加文、杨定都、马轶群、徐倩、袁韵、毕秋兰、李雪梅、刘小军、王春燕、张桢、黄奋越、马嫣然、姜子涵、张治国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18"/>
                <w:highlight w:val="none"/>
              </w:rPr>
              <w:t>苗昱、徐渠、吴昭君、刘格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非、余谦梁、乌梦达、王昀加、黄燕、罗欢欢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编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辑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孙承斌、吴丹、阎鼓润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val="en-US" w:eastAsia="zh-CN"/>
              </w:rPr>
              <w:t>汤丹鹭、董小娇、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薛笔犁、朱静、赵頔、蔡啸天、何媛、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val="en-US" w:eastAsia="zh-CN"/>
              </w:rPr>
              <w:t>吴轶楠、余申芳、侯强、徐海知、田明、张丹、向博、徐昕、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张曼琳、赵芷琳、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val="en-US" w:eastAsia="zh-CN"/>
              </w:rPr>
              <w:t>李小雨、王慧娟、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高民辉、赵鹏、彭纯、蓝建中、杜白羽、葛晨、崔元磊、丁逸旻、王庆钦、杜涓涓、龚雪梅、张天宇、鄢晓濛、李靖、蔡青青、赵凤艳、田健锴、周钧、王博、黄思路、朱小龙、刘国斌、李琴、杨霁昕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  <w:lang w:val="en-US" w:eastAsia="zh-CN"/>
              </w:rPr>
              <w:t>刘娟、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荆克、印翠竹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新华网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新华网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497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5分15秒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2549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新华社英、德、意、印尼、泰、土、乌尔都、韩、日等9个语种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国别专线及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海媒账号；新华网英、中文网站、客户端、抖音、快手、视频号、B站。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2023年10月11日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周期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仅专栏作品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4077" w:hRule="atLeast"/>
        </w:trPr>
        <w:tc>
          <w:tcPr>
            <w:tcW w:w="29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870" w:type="dxa"/>
            <w:gridSpan w:val="16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英文：</w:t>
            </w: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https://english.news.cn/20231011/cfcd1e1f0cce4dd9957898fbfde5904d/c.html</w:t>
            </w: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中文：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1403985</wp:posOffset>
                  </wp:positionH>
                  <wp:positionV relativeFrom="page">
                    <wp:posOffset>922655</wp:posOffset>
                  </wp:positionV>
                  <wp:extent cx="1333500" cy="1333500"/>
                  <wp:effectExtent l="0" t="0" r="0" b="0"/>
                  <wp:wrapTopAndBottom/>
                  <wp:docPr id="2" name="图片 2" descr="1_1010246761_171_85_3_825995832_6fda5f00de6fe8e35cd9fe163d125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_1010246761_171_85_3_825995832_6fda5f00de6fe8e35cd9fe163d12514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905510</wp:posOffset>
                  </wp:positionV>
                  <wp:extent cx="1336040" cy="1336040"/>
                  <wp:effectExtent l="0" t="0" r="16510" b="16510"/>
                  <wp:wrapTopAndBottom/>
                  <wp:docPr id="1" name="图片 1" descr="1_1010246761_171_85_3_825995541_9092c29bc00a1332627e4f881d014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_1010246761_171_85_3_825995541_9092c29bc00a1332627e4f881d01493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none"/>
              </w:rPr>
              <w:t>http://www.news.cn/world/2023-10/11/c_1212287162.htm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 xml:space="preserve">作为第三届“一带一路”国际合作高峰论坛会议中心现场大屏幕循环播放的重磅微视频，该作品紧扣“一带一路”倡议10周年重大时代主题，以总书记重要讲话为引领，将7首共建国家民歌巧妙编曲，由7名共建国家青年深情献唱，专业音乐机构演奏，新华网XR智能演播厅拍摄，将采访与音乐有机融合，将艺术与技术精妙统一，让新闻和美学相映生辉，充分表达了共建国家外籍人士对倡议10年来提升本国人民幸福感的高度赞誉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以歌为媒、借嘴说话、创意新颖、制作精良，通过9个语种的精准传播，有效触达海内外受众，被华春莹等众多外交官和数十个驻外使领馆矩阵转发，实现了跨语言、跨国别、跨种族的共情共鸣，为重大主场外交营造积极良好的国际舆论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立意高。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作品紧扣“一带一路”十周年重大主题，以总书记重要讲话为引领，精心挑选覆盖五大洲的国家、名曲和外籍被采访者，以跨国别、跨种族、跨文化的宽广格局，赋予作品深刻的思想内涵和传播效果基础。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创意新。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作品将民歌、名曲与新闻采访相融合，通过共建国家具有代表性的歌曲，展现“一带一路”10年的合作故事和丰硕成果；以视觉、听觉的人类通感，实现跨越文化、语言、种族、地域的共情共鸣。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制作精。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作品邀请专业音乐人将7首各国民歌重新编曲，国际首席爱乐乐团现场演奏，7位来自不同共建国家的青年深情献唱；新华网XR智能演播厅拍摄、中国唱片厂录音，画面精美、歌声动人、感染力强。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传播广。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利用新华社多语种海媒矩阵触达受众，9条国别专线“一国一策”精准传播。美联社、福克斯新闻网、英国《经济学人》等347家世界主流媒体采用，海外总浏览量超6000万；华春莹、陆慷、汪文斌等众多外交官和数十个驻外使领馆海媒矩阵式转发；网信办3次全网置顶推荐，全渠道访问量3.15亿，为重大主场外交创造积极良好的国际舆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254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国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传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播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众多外交官和数十家驻外使领馆海媒矩阵转发。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作品被华春莹、陆慷、汪文斌等众多外交官和数十家我驻柬埔寨、马来西亚、老挝、巴基斯坦、马拉维、斯里兰卡大使馆等驻外使领馆海媒账号矩阵转发。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347家海外主流媒体采用。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英文版视频被美联社、英国《经济学人》、法新社、德国《欧洲时报》等347家海外主流媒体采用。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新华社9个语种国别专线播发。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新华社英、德、意、印尼、泰、土、乌尔都、韩、日9个语种国别专线推特、脸书、优兔、照片墙等海外社交媒体平台同步发布。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海外总浏览量超6000万。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潜在海外受众量约1.5亿。国际主流搜索引擎大量收录。谷歌搜索引擎实时搜索，显示结果106个。必应国际版搜索引擎实时搜索，显示结果达124,000个，雅虎搜索引擎实时搜索，显示结果40,500个。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全渠道访问量3.15亿。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中文视频被百度、今日头条等1300余家次媒体转载，3次全网置顶展示，全渠道访问量3.15亿。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海内外网友反响热烈。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作品引发海内外网友积极互动、点赞：“跨越山海的歌声，跨越山海的友谊，太赞了”“‘一带一路’造福世界各国人民”“放大到更长的时间纬度，这就是一部史诗”……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18"/>
                <w:lang w:val="en-US" w:eastAsia="zh-CN"/>
              </w:rPr>
              <w:t>作品获评新华社2023年下半年社级好稿。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4280" w:hRule="atLeast"/>
        </w:trPr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  <w:t>该作品在媒体融合和国际传播方面均具有显著创新特色。在媒体融合方面，将重大主题报道与多国民族艺术有机结合，将新闻采访与民歌名曲有机融合，更加贴近共建“一带一路”重点国家受众的语言、文化和思维习惯，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艺术与技术精妙统一，让新闻和美学相映生辉。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  <w:t>在国际传播方面，主流媒体与外交系统遍布全球的多语种、多平台传播矩阵形成协同效应，记者、外交官、海外受众热情互动，海外主流媒体纷纷报道，外宣外交同频共振，为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</w:rPr>
              <w:t>“一带一路”国际合作高峰论坛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  <w:t>成功举办塑造积极国际舆论氛围。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</w:trPr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杨定都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邮箱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yangdingdu@news.cn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13581849967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988" w:hRule="atLeast"/>
        </w:trPr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501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  <w:t>北京市宣武门西大街129号金隅大厦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100031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1134" w:hRule="atLeast"/>
        </w:trPr>
        <w:tc>
          <w:tcPr>
            <w:tcW w:w="9810" w:type="dxa"/>
            <w:gridSpan w:val="19"/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77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推荐人姓名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车玉明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highlight w:val="none"/>
              </w:rPr>
              <w:t>单位及职称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新华网总编辑，高级记者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推荐人姓名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李舒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单位及职称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中国传媒大学传播研究院院长，教授、博导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电话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68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杨定都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手机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13581849967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电话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8805</w:t>
            </w:r>
          </w:p>
          <w:p>
            <w:pPr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3778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77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18"/>
                <w:lang w:val="en-US" w:eastAsia="zh-CN"/>
              </w:rPr>
              <w:t>在众多紧扣重大主题的融媒体作品中，该作品创意新颖、风格独特，将新闻性与艺术性巧妙结合，将民歌、名曲与采访有机融合，借嘴说话，以歌传情，听得懂、能共鸣，是“一带一路”倡议十周年重大主题小切口讲述、故事化叙事、全图景展现、诗意化表达的精品力作。7名共建“一带一路”国家青年充满朝气、悠扬感人的歌声、发自内心的讲述、赏心悦目的画面，生动呈现“一带一路”高质量发展图景，共建国家民众的由衷赞赏跃然纸上，于润物细无声中实现共情共鸣。作品由新华网制作团队和专业音乐机构合作，编曲、拍摄、包装……每个细节制作精良，做到创意视角、美学表达，是主流媒体国际传播话语创新的生动实践。作品对外传播效果很亮眼，是国传领域的又一精品力作。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highlight w:val="none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 xml:space="preserve"> </w:t>
            </w:r>
          </w:p>
          <w:p>
            <w:pPr>
              <w:ind w:firstLine="4200" w:firstLineChars="2000"/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</w:pPr>
          </w:p>
          <w:p>
            <w:pPr>
              <w:ind w:firstLine="4200" w:firstLineChars="2000"/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负责人签名并加盖单位公章）</w:t>
            </w:r>
          </w:p>
          <w:p>
            <w:pPr>
              <w:spacing w:line="380" w:lineRule="exac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  <w:highlight w:val="none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4</w:t>
            </w:r>
            <w:r>
              <w:rPr>
                <w:rFonts w:ascii="华文中宋" w:hAnsi="华文中宋" w:eastAsia="华文中宋"/>
                <w:sz w:val="24"/>
                <w:highlight w:val="none"/>
              </w:rPr>
              <w:t xml:space="preserve">年   月   日 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  <w:highlight w:val="none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4</w:t>
            </w:r>
            <w:r>
              <w:rPr>
                <w:rFonts w:ascii="华文中宋" w:hAnsi="华文中宋" w:eastAsia="华文中宋"/>
                <w:sz w:val="24"/>
                <w:highlight w:val="none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月</w:t>
            </w:r>
            <w:r>
              <w:rPr>
                <w:rFonts w:ascii="华文中宋" w:hAnsi="华文中宋" w:eastAsia="华文中宋"/>
                <w:sz w:val="24"/>
                <w:highlight w:val="none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trHeight w:val="351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77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9156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</w:p>
          <w:p>
            <w:pPr>
              <w:ind w:firstLine="64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cantSplit/>
          <w:trHeight w:val="611" w:hRule="exact"/>
        </w:trPr>
        <w:tc>
          <w:tcPr>
            <w:tcW w:w="9805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此表可从中国记协网www.zgjx.cn下载。</w:t>
            </w:r>
          </w:p>
        </w:tc>
      </w:tr>
    </w:tbl>
    <w:p>
      <w:pPr>
        <w:spacing w:line="460" w:lineRule="exact"/>
        <w:outlineLvl w:val="1"/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701" w:right="1418" w:bottom="1361" w:left="1418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附作品文稿</w:t>
      </w:r>
      <w:r>
        <w:rPr>
          <w:rFonts w:hint="default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Sound of Belt and Road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A road that links mountain and sea.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A belt that connects to the future.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A song that brings hearts together.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SOUNDBITE: Ten years ago, President Xi Jinping visited my homeland, where he proposed building a 21st Century Maritime Silk Road.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SOUNDBITE: Ten years later, we have the Jakarta-Bandung High-Speed Railway, connecting mountainous Bandung with coastal Jakarta. 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SONG: Beautiful Solo River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Meilita Kurnia Putri, Indonesian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The spring water of Solo is trapped by many mountains.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Its water flows reaching far to join the sea.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CAPTION: Ten years ago, a song witnessed the beginning of the Belt and Road Initiative.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The friendship between the two countries runs a long course to a great future, like the beautiful Solo River passing through the mountains to join the sea.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One port has witnessed a country's journey through difficult times.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SOUNDBITE: My country was trapped in a severe debt crisis. The Piraeus Port was on the verge of bankruptcy. Now, the port shows a whole different scene of prosperity.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In 2018, Greece and China signed a memorandum of understanding on BRI cooperation.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SONG: The Children of Piraeus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Dimitrios Tzouvaras, Greek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So much I</w:t>
      </w:r>
      <w:r>
        <w:rPr>
          <w:rFonts w:hint="default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’</w:t>
      </w: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ve tried, I’ve never found a port.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To captivate my heart as Piraeus does.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CAPTION: With China’s assistance, the Piraeus Port has become the biggest port in the Mediterranean. 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CAPTION: The children of Piraeus, humming this melody, now have a bright future. 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SONG: Angel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Emmanuel Dotto Bulendu, Tanzanian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Angel, I love you, angel.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Angel, I love you, angel.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Over the decade, the BRI is helping numerous young Africans get rid of poverty.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SOUNDBITE: I met my angel. And I hope more and more young people will find their way out of poverty and live with their angels happily together.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If I weren’t so poor, I would have married you, angel.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BRI has boosted Serbia’s economic development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reflecting the ironclad friendship between China and Serbia.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SOUNDBITE: China is our friend. The Belt and Road Initiative has brought new hope to my country’s development.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SONG: See you again, my friend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Vladimir Paunovic, Serbian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Oh, see you again, my friend. See you again, see you again.</w:t>
      </w:r>
    </w:p>
    <w:p>
      <w:pPr>
        <w:jc w:val="left"/>
        <w:rPr>
          <w:rFonts w:hint="default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People who pass by will say: “what a beautiful flower.</w:t>
      </w:r>
      <w:r>
        <w:rPr>
          <w:rFonts w:hint="default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”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SONG: Train of Heaven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Camila Anahi Valor, Argentinian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I’m, I’m reaching the sun.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Come on, the wind is taking 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 The BRI has brought more stability and sustainability to Argentina’s development.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Cooperation with China brought new economic opportunities.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Now I’m full of emotions, I’m taking the sky train.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SOUNDBITE: We are confident that our future will be better.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SONG: Stand Together People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SINGER: Lyndon Cura, New Zealander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Gavin Binnie, New Zealander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Line up together, people.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All of us, all of us. 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Stand in rows, people.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SOUNDBITE: The Belt and Road is a big family. All brothers and sisters will share a bright future.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Seek after knowledge and love of others - everybody!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Be really virtuous and stay united. </w:t>
      </w:r>
    </w:p>
    <w:p>
      <w:pPr>
        <w:pStyle w:val="6"/>
        <w:widowControl/>
        <w:shd w:val="clear" w:color="auto" w:fill="FFFFFF"/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All of us, all of us.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CAPTION: The BRI adheres to the principle of joint consultation, construction and sharing.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Friends from all continents have joined the chorus.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CAPTION: A decade on, more than 150 countries and over 30 international organizations have signed documents under the BRI framework.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Some three-quarters of all countries in the world have benefited from BRI cooperation.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SONG: Jasmine Flower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LEAD SINGER: Liu Mingjun, China Broadcasting Art Troupe LYRICS: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  <w:t>So beautiful a jasmine flower,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  <w:t>so beautiful a jasmine flower.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  <w:t>Branches are full of fragrance and charm,</w:t>
      </w:r>
    </w:p>
    <w:p>
      <w:pPr>
        <w:widowControl/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Hans" w:bidi="ar-SA"/>
        </w:rPr>
        <w:t>so dear, so white, praise like shower.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Let me come to pluck you down.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Give you one in the tower.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  <w:t>Jasmine flower, oh, jasmine flower.</w:t>
      </w:r>
    </w:p>
    <w:p>
      <w:pPr>
        <w:jc w:val="left"/>
        <w:rPr>
          <w:rFonts w:hint="eastAsia" w:ascii="仿宋" w:hAnsi="仿宋" w:eastAsia="仿宋" w:cs="仿宋"/>
          <w:i/>
          <w:iCs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I am confident that as we work closely together, we will transcend geographical distance and embark on a path of win-win cooperation.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Keynote Speech by Chinese President Xi Jinping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 xml:space="preserve">at the Opening Ceremony of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the 2nd Belt and Road Forum for International Cooperation in 2019.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BRI connects land and sea.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Bridges the hearts of you and 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Despite high mountain and vast sea, we go forward hand in hand.</w:t>
      </w:r>
    </w:p>
    <w:p>
      <w:pPr>
        <w:jc w:val="left"/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CAPTION: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trike w:val="0"/>
          <w:dstrike w:val="0"/>
          <w:color w:val="auto"/>
          <w:kern w:val="0"/>
          <w:sz w:val="32"/>
          <w:szCs w:val="32"/>
          <w:highlight w:val="none"/>
          <w:rtl/>
          <w:cs/>
          <w:lang w:val="en-US" w:eastAsia="zh-CN" w:bidi="ar-SA"/>
        </w:rPr>
        <w:t>Sound of Belt and Road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倒译稿：</w:t>
      </w:r>
    </w:p>
    <w:p>
      <w:pPr>
        <w:jc w:val="center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创意微视频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|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歌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在丝路山海间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一路，跨越山海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一带，连接未来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一首歌，让心相通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一、印度尼西亚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美丽的梭罗河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（亚洲）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【歌手同期声】十年前，习近平主席访问我的国家，提出共建21世纪海上丝绸之路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【歌手同期声】十年后，我们有了雅万高铁，把群山环绕的万隆与临海的雅加达连起来。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【字幕】《美丽的梭罗河》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印度尼西亚 梅丽妲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你的源泉来自梭罗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万重山送你一路前往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滚滚的波涛流向远方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一直流入海洋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【字幕】十年前，一首歌，见证了一个倡议的发起。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【字幕】两国的友谊，也如美丽的梭罗河，穿越山峦，源远流长。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二、希腊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比雷埃夫斯的孩子们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（欧洲）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【字幕】一座港口，见证了一个国家重振经济的历程。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【歌手同期声】以前我的国家陷入债务危机，比雷埃夫斯港一度濒临破产。现在不一样了，港口非常繁荣。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【字幕】2018年，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中国和希腊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共同签署“一带一路”合作谅解备忘录。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【字幕】《比雷埃夫斯的孩子们》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希腊 迪米特里奥斯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无论怎样寻找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世上没有任何一个港口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像比雷埃夫斯这样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让我心醉神迷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【字幕】今天，在中国的助力下，这里已成为地中海第一大港。比雷埃夫斯的孩子们，正乘着歌声奔向未来。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三、坦桑尼亚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马莱卡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（非洲）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【画面】非洲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【字幕】《马莱卡》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坦桑尼亚 多托 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天使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我爱你天使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天使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我爱你天使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【字幕】十年来，“一带一路”正帮助越来越多的非洲年轻人实现脱贫梦想。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【歌手同期声】我遇到了我的天使。但愿更多年轻人也能摆脱贫困，和他们的天使一起幸福生活。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如果我没有为贫穷所困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我会娶你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天使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四、塞尔维亚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《啊，朋友再见》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（欧洲）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【字幕】“一带一路”助力塞尔维亚经济发展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中塞“铁杆”友谊历久弥坚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【歌手同期声】中国是我们的朋友，“一带一路”给我的国家带来新的发展曙光。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啊，</w:t>
      </w:r>
      <w:r>
        <w:rPr>
          <w:rFonts w:hint="eastAsia" w:ascii="仿宋" w:hAnsi="仿宋" w:eastAsia="仿宋" w:cs="仿宋"/>
          <w:sz w:val="32"/>
          <w:szCs w:val="32"/>
        </w:rPr>
        <w:t>朋友再见》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塞尔维亚 弗拉弟米尔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color w:val="000000"/>
          <w:sz w:val="27"/>
          <w:szCs w:val="27"/>
          <w:shd w:val="clear" w:color="auto" w:fill="E4F9FF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朋友再见吧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再见吧再见吧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每当人们从这里走过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都说多么美丽的花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五、阿根廷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天空列车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（美洲）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【字幕】《天空列车》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阿根廷 卡米拉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飞向太阳。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看，风把我们带走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【字幕】“一带一路”带来更多确定性、持续性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搭乘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发展快车，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阿根廷迎来更好发展机遇。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现在我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满怀激情，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我要搭上天空的火车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【歌手同期声】我们充满信心，未来一定会更好。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六、新西兰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团结之歌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（大洋洲）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【字幕】《团结之歌》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新西兰  林德恩 </w:t>
      </w: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新西兰  宾尼 </w:t>
      </w:r>
    </w:p>
    <w:p>
      <w:pPr>
        <w:jc w:val="left"/>
        <w:rPr>
          <w:rFonts w:hint="eastAsia" w:ascii="仿宋" w:hAnsi="仿宋" w:eastAsia="仿宋" w:cs="仿宋"/>
          <w:b/>
          <w:bCs/>
          <w:color w:val="0F0F0F"/>
          <w:kern w:val="44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大家站一起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所有人一起来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我们排排站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【歌手同期声】“一带一路”是一个大家庭，所有兄弟姐妹，都能共享一个美好未来。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求知识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爱别人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我们属于一个大家庭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所有人团结起来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七、“一带一路”是各国共建共享的百花园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“一带一路”秉持共商共建共享原则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五大洲同唱一首歌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十年，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中国已与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个国际组织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签署共建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“一带一路”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合作文件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这份倡议，让全球超过四分之三的国家，共同分享幸福，创造未来。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【字幕】《茉莉花》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【人名条】中国广播艺术团歌唱演员 刘洺君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好一朵美丽的茉莉花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好一朵美丽的茉莉花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芬芳美丽满枝桠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又香又白人人夸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让我来将你摘下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送给别人家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茉莉花呀茉莉花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文字</w:t>
      </w:r>
      <w:r>
        <w:rPr>
          <w:rFonts w:hint="eastAsia" w:ascii="仿宋" w:hAnsi="仿宋" w:eastAsia="仿宋" w:cs="仿宋"/>
          <w:sz w:val="32"/>
          <w:szCs w:val="32"/>
        </w:rPr>
        <w:t>】我相信，只要大家齐心协力、守望相助，即使相隔万水千山，也一定能够走出一条互利共赢的康庄大道。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2019年4月26日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习近平主席在第二届“一带一路”国际合作高峰论坛开幕式上的主旨演讲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【字幕】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一带一路，跨越山海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你我的心，紧紧相连</w:t>
      </w:r>
    </w:p>
    <w:p>
      <w:pPr>
        <w:ind w:firstLine="2560" w:firstLineChars="8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山高海阔，携手前行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【标题】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歌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在丝路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山海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间</w:t>
      </w:r>
    </w:p>
    <w:sectPr>
      <w:head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GIzMTg2NGNiYzkxY2QxOTZlNTA1MjNkNWM3ZWQifQ=="/>
  </w:docVars>
  <w:rsids>
    <w:rsidRoot w:val="00031BB3"/>
    <w:rsid w:val="00031BB3"/>
    <w:rsid w:val="0054134D"/>
    <w:rsid w:val="007D6A53"/>
    <w:rsid w:val="00872C8B"/>
    <w:rsid w:val="009303AF"/>
    <w:rsid w:val="00A92E49"/>
    <w:rsid w:val="00AC4633"/>
    <w:rsid w:val="00B638C6"/>
    <w:rsid w:val="00B80813"/>
    <w:rsid w:val="00E753D5"/>
    <w:rsid w:val="00FF56BA"/>
    <w:rsid w:val="01850927"/>
    <w:rsid w:val="01BD35AB"/>
    <w:rsid w:val="028265A2"/>
    <w:rsid w:val="02906F11"/>
    <w:rsid w:val="039C429D"/>
    <w:rsid w:val="04425FE9"/>
    <w:rsid w:val="04730898"/>
    <w:rsid w:val="04F33787"/>
    <w:rsid w:val="04F96FF0"/>
    <w:rsid w:val="052676B9"/>
    <w:rsid w:val="05423520"/>
    <w:rsid w:val="05856B50"/>
    <w:rsid w:val="05CF7D50"/>
    <w:rsid w:val="06F757B1"/>
    <w:rsid w:val="06FA2BAB"/>
    <w:rsid w:val="07A33243"/>
    <w:rsid w:val="081C4DA3"/>
    <w:rsid w:val="082D0D5E"/>
    <w:rsid w:val="08766236"/>
    <w:rsid w:val="08CB0CA3"/>
    <w:rsid w:val="090C4E18"/>
    <w:rsid w:val="093D7F25"/>
    <w:rsid w:val="09420839"/>
    <w:rsid w:val="09924CEC"/>
    <w:rsid w:val="09B1706F"/>
    <w:rsid w:val="09DE4A06"/>
    <w:rsid w:val="09F71624"/>
    <w:rsid w:val="0C201306"/>
    <w:rsid w:val="0CBE467B"/>
    <w:rsid w:val="0D0F4ED6"/>
    <w:rsid w:val="0DB25F8E"/>
    <w:rsid w:val="0E4A266A"/>
    <w:rsid w:val="0E6C2D7E"/>
    <w:rsid w:val="0EE72023"/>
    <w:rsid w:val="0EEE7499"/>
    <w:rsid w:val="0F4946D0"/>
    <w:rsid w:val="0FA77648"/>
    <w:rsid w:val="102A464C"/>
    <w:rsid w:val="108C2D85"/>
    <w:rsid w:val="10AD0C8E"/>
    <w:rsid w:val="10BC7123"/>
    <w:rsid w:val="13280AA0"/>
    <w:rsid w:val="137F256B"/>
    <w:rsid w:val="13E9022F"/>
    <w:rsid w:val="146B158C"/>
    <w:rsid w:val="15170DCC"/>
    <w:rsid w:val="15C610B1"/>
    <w:rsid w:val="1670263E"/>
    <w:rsid w:val="176D1177"/>
    <w:rsid w:val="18BE612E"/>
    <w:rsid w:val="19722A75"/>
    <w:rsid w:val="19805192"/>
    <w:rsid w:val="199E7D0E"/>
    <w:rsid w:val="19B7492C"/>
    <w:rsid w:val="19B906A4"/>
    <w:rsid w:val="19E35721"/>
    <w:rsid w:val="1A8C7B66"/>
    <w:rsid w:val="1AB8095B"/>
    <w:rsid w:val="1B59213E"/>
    <w:rsid w:val="1C623275"/>
    <w:rsid w:val="1CB810E7"/>
    <w:rsid w:val="1D0165EA"/>
    <w:rsid w:val="1D905BC0"/>
    <w:rsid w:val="1DDE692B"/>
    <w:rsid w:val="1E200BF1"/>
    <w:rsid w:val="1EBF2A7D"/>
    <w:rsid w:val="1F5A0233"/>
    <w:rsid w:val="1FBA1625"/>
    <w:rsid w:val="1FEB532F"/>
    <w:rsid w:val="20484530"/>
    <w:rsid w:val="21471762"/>
    <w:rsid w:val="217575A6"/>
    <w:rsid w:val="220821C8"/>
    <w:rsid w:val="2250591D"/>
    <w:rsid w:val="22983F5D"/>
    <w:rsid w:val="22993768"/>
    <w:rsid w:val="22BE4F7D"/>
    <w:rsid w:val="22D9432E"/>
    <w:rsid w:val="235D02F2"/>
    <w:rsid w:val="24392B0D"/>
    <w:rsid w:val="24C90335"/>
    <w:rsid w:val="25401C79"/>
    <w:rsid w:val="25BF5294"/>
    <w:rsid w:val="25D32AED"/>
    <w:rsid w:val="264A7253"/>
    <w:rsid w:val="264D055F"/>
    <w:rsid w:val="2650413E"/>
    <w:rsid w:val="268F110A"/>
    <w:rsid w:val="270C4509"/>
    <w:rsid w:val="2762237B"/>
    <w:rsid w:val="279B763B"/>
    <w:rsid w:val="27D74B17"/>
    <w:rsid w:val="28094EEC"/>
    <w:rsid w:val="28180C8B"/>
    <w:rsid w:val="28BE1833"/>
    <w:rsid w:val="298011DE"/>
    <w:rsid w:val="2A543DDC"/>
    <w:rsid w:val="2B157704"/>
    <w:rsid w:val="2B6366C1"/>
    <w:rsid w:val="2B74267D"/>
    <w:rsid w:val="2BD31A99"/>
    <w:rsid w:val="2C183950"/>
    <w:rsid w:val="2C1F083A"/>
    <w:rsid w:val="2CD5539D"/>
    <w:rsid w:val="2CE850D0"/>
    <w:rsid w:val="2DC518B5"/>
    <w:rsid w:val="2DEF06E0"/>
    <w:rsid w:val="2E862DF3"/>
    <w:rsid w:val="2E9848D4"/>
    <w:rsid w:val="2EC465DF"/>
    <w:rsid w:val="2ED21461"/>
    <w:rsid w:val="2F397E65"/>
    <w:rsid w:val="2F715F06"/>
    <w:rsid w:val="2FDC6A42"/>
    <w:rsid w:val="30191A45"/>
    <w:rsid w:val="304E16EE"/>
    <w:rsid w:val="308C0468"/>
    <w:rsid w:val="30F32296"/>
    <w:rsid w:val="313A7E48"/>
    <w:rsid w:val="313B5E07"/>
    <w:rsid w:val="31592A40"/>
    <w:rsid w:val="316311C9"/>
    <w:rsid w:val="319475D5"/>
    <w:rsid w:val="31E340B8"/>
    <w:rsid w:val="31EB11BF"/>
    <w:rsid w:val="31FB7654"/>
    <w:rsid w:val="3236068C"/>
    <w:rsid w:val="32C71C2C"/>
    <w:rsid w:val="335214F5"/>
    <w:rsid w:val="338B2C59"/>
    <w:rsid w:val="34670FD0"/>
    <w:rsid w:val="34E42621"/>
    <w:rsid w:val="354B26A0"/>
    <w:rsid w:val="362C4458"/>
    <w:rsid w:val="363475D8"/>
    <w:rsid w:val="37205EAA"/>
    <w:rsid w:val="37CD55EE"/>
    <w:rsid w:val="38574CFF"/>
    <w:rsid w:val="39094D4C"/>
    <w:rsid w:val="391F631E"/>
    <w:rsid w:val="39290F4A"/>
    <w:rsid w:val="39DD3AE3"/>
    <w:rsid w:val="3A16647F"/>
    <w:rsid w:val="3A282FB0"/>
    <w:rsid w:val="3AFA0DF0"/>
    <w:rsid w:val="3B4C7172"/>
    <w:rsid w:val="3B9D177C"/>
    <w:rsid w:val="3BF3521B"/>
    <w:rsid w:val="3C88242C"/>
    <w:rsid w:val="3CA1704A"/>
    <w:rsid w:val="3CDE029E"/>
    <w:rsid w:val="3D2757A1"/>
    <w:rsid w:val="3D622C7D"/>
    <w:rsid w:val="3E9165B5"/>
    <w:rsid w:val="3EBB0897"/>
    <w:rsid w:val="3ECC2AA4"/>
    <w:rsid w:val="3F1B7587"/>
    <w:rsid w:val="3FB5178A"/>
    <w:rsid w:val="3FC14411"/>
    <w:rsid w:val="3FF1653A"/>
    <w:rsid w:val="40416B7A"/>
    <w:rsid w:val="404228F2"/>
    <w:rsid w:val="40532D51"/>
    <w:rsid w:val="4149516B"/>
    <w:rsid w:val="417B60BB"/>
    <w:rsid w:val="436E0597"/>
    <w:rsid w:val="43EF4B3E"/>
    <w:rsid w:val="4473751E"/>
    <w:rsid w:val="44953938"/>
    <w:rsid w:val="44BD69EB"/>
    <w:rsid w:val="452E1696"/>
    <w:rsid w:val="46362EF9"/>
    <w:rsid w:val="466C05D0"/>
    <w:rsid w:val="472024FD"/>
    <w:rsid w:val="477517FF"/>
    <w:rsid w:val="481B05F8"/>
    <w:rsid w:val="482E032B"/>
    <w:rsid w:val="484A4A39"/>
    <w:rsid w:val="48E24C72"/>
    <w:rsid w:val="48E72288"/>
    <w:rsid w:val="495F62C2"/>
    <w:rsid w:val="4A3B288C"/>
    <w:rsid w:val="4A560C4C"/>
    <w:rsid w:val="4AAD305D"/>
    <w:rsid w:val="4AE1499E"/>
    <w:rsid w:val="4AFB201B"/>
    <w:rsid w:val="4B16492F"/>
    <w:rsid w:val="4B3317B5"/>
    <w:rsid w:val="4B5C0D0B"/>
    <w:rsid w:val="4BB42ABF"/>
    <w:rsid w:val="4C417F01"/>
    <w:rsid w:val="4C431ECB"/>
    <w:rsid w:val="4CA50490"/>
    <w:rsid w:val="4CF84A64"/>
    <w:rsid w:val="4D447CA9"/>
    <w:rsid w:val="4D834C75"/>
    <w:rsid w:val="4DB7491F"/>
    <w:rsid w:val="4DD059E1"/>
    <w:rsid w:val="4DED20EF"/>
    <w:rsid w:val="4E5E123E"/>
    <w:rsid w:val="4E964534"/>
    <w:rsid w:val="4EC45DAE"/>
    <w:rsid w:val="501F0559"/>
    <w:rsid w:val="51C70EA9"/>
    <w:rsid w:val="52946FDD"/>
    <w:rsid w:val="53682217"/>
    <w:rsid w:val="53DE3A3B"/>
    <w:rsid w:val="53FF2B7C"/>
    <w:rsid w:val="54734B6D"/>
    <w:rsid w:val="55344AA7"/>
    <w:rsid w:val="55A82D9F"/>
    <w:rsid w:val="55AB69E0"/>
    <w:rsid w:val="55B1434A"/>
    <w:rsid w:val="55EF09CE"/>
    <w:rsid w:val="5604091D"/>
    <w:rsid w:val="564156CE"/>
    <w:rsid w:val="564927D4"/>
    <w:rsid w:val="57362D58"/>
    <w:rsid w:val="577C44E3"/>
    <w:rsid w:val="57E2517A"/>
    <w:rsid w:val="5889335C"/>
    <w:rsid w:val="58D75E75"/>
    <w:rsid w:val="59262959"/>
    <w:rsid w:val="59284923"/>
    <w:rsid w:val="594B23BF"/>
    <w:rsid w:val="59554FEC"/>
    <w:rsid w:val="59AB27FB"/>
    <w:rsid w:val="59DE3233"/>
    <w:rsid w:val="5A3410A5"/>
    <w:rsid w:val="5A81253D"/>
    <w:rsid w:val="5AFA5E4B"/>
    <w:rsid w:val="5B1F58B2"/>
    <w:rsid w:val="5BB029AE"/>
    <w:rsid w:val="5BC76675"/>
    <w:rsid w:val="5BC92EAB"/>
    <w:rsid w:val="5C563555"/>
    <w:rsid w:val="5CE40B61"/>
    <w:rsid w:val="5D192F00"/>
    <w:rsid w:val="5D861C18"/>
    <w:rsid w:val="5D916F3A"/>
    <w:rsid w:val="5DD40BD5"/>
    <w:rsid w:val="5E0A45F7"/>
    <w:rsid w:val="5E48511F"/>
    <w:rsid w:val="5E940365"/>
    <w:rsid w:val="5EBF27E4"/>
    <w:rsid w:val="5F3D09FC"/>
    <w:rsid w:val="5FCF78A6"/>
    <w:rsid w:val="604D4C6F"/>
    <w:rsid w:val="60545FFD"/>
    <w:rsid w:val="609540C0"/>
    <w:rsid w:val="60EF5D26"/>
    <w:rsid w:val="610E43FE"/>
    <w:rsid w:val="61665FE8"/>
    <w:rsid w:val="61A945E0"/>
    <w:rsid w:val="62182B8E"/>
    <w:rsid w:val="626764BC"/>
    <w:rsid w:val="62F31AFE"/>
    <w:rsid w:val="633A223A"/>
    <w:rsid w:val="641066DF"/>
    <w:rsid w:val="64357EF4"/>
    <w:rsid w:val="645C36D2"/>
    <w:rsid w:val="64917820"/>
    <w:rsid w:val="64E21E2A"/>
    <w:rsid w:val="65071890"/>
    <w:rsid w:val="65DA1856"/>
    <w:rsid w:val="66976C44"/>
    <w:rsid w:val="673152EA"/>
    <w:rsid w:val="67381391"/>
    <w:rsid w:val="67B850C4"/>
    <w:rsid w:val="67EB7247"/>
    <w:rsid w:val="67FD6846"/>
    <w:rsid w:val="68476448"/>
    <w:rsid w:val="686E1C26"/>
    <w:rsid w:val="691B590A"/>
    <w:rsid w:val="69456E2B"/>
    <w:rsid w:val="6A242B21"/>
    <w:rsid w:val="6B3929BF"/>
    <w:rsid w:val="6B7E03D2"/>
    <w:rsid w:val="6B930322"/>
    <w:rsid w:val="6B9419A4"/>
    <w:rsid w:val="6BA53BB1"/>
    <w:rsid w:val="6BD10B8D"/>
    <w:rsid w:val="6BF40694"/>
    <w:rsid w:val="6C101E55"/>
    <w:rsid w:val="6C5F0204"/>
    <w:rsid w:val="6C663340"/>
    <w:rsid w:val="6C735A5D"/>
    <w:rsid w:val="6C937EAD"/>
    <w:rsid w:val="6D765805"/>
    <w:rsid w:val="6D7970A3"/>
    <w:rsid w:val="6D814F4D"/>
    <w:rsid w:val="6E1A0886"/>
    <w:rsid w:val="6E245261"/>
    <w:rsid w:val="6E5D69C5"/>
    <w:rsid w:val="6EA21998"/>
    <w:rsid w:val="6F06705D"/>
    <w:rsid w:val="6F101C89"/>
    <w:rsid w:val="6F834209"/>
    <w:rsid w:val="6FCD36D6"/>
    <w:rsid w:val="6FDB5DF3"/>
    <w:rsid w:val="70364030"/>
    <w:rsid w:val="70457711"/>
    <w:rsid w:val="70A46B2D"/>
    <w:rsid w:val="712E63F7"/>
    <w:rsid w:val="713F23B2"/>
    <w:rsid w:val="715220E5"/>
    <w:rsid w:val="71A32941"/>
    <w:rsid w:val="72225F5B"/>
    <w:rsid w:val="72A72905"/>
    <w:rsid w:val="73310977"/>
    <w:rsid w:val="7390532E"/>
    <w:rsid w:val="742C30C1"/>
    <w:rsid w:val="7530273D"/>
    <w:rsid w:val="757857F9"/>
    <w:rsid w:val="776B7525"/>
    <w:rsid w:val="792E51E6"/>
    <w:rsid w:val="79751067"/>
    <w:rsid w:val="7A187C44"/>
    <w:rsid w:val="7A637111"/>
    <w:rsid w:val="7A903C7E"/>
    <w:rsid w:val="7AA03EC1"/>
    <w:rsid w:val="7B2F3497"/>
    <w:rsid w:val="7B560A24"/>
    <w:rsid w:val="7BC76E71"/>
    <w:rsid w:val="7BD04C7A"/>
    <w:rsid w:val="7C764479"/>
    <w:rsid w:val="7CB579CC"/>
    <w:rsid w:val="7D511DEB"/>
    <w:rsid w:val="7DB96A7B"/>
    <w:rsid w:val="7E05210A"/>
    <w:rsid w:val="7E165640"/>
    <w:rsid w:val="7E307C52"/>
    <w:rsid w:val="7E3475E1"/>
    <w:rsid w:val="7E3A63BC"/>
    <w:rsid w:val="7E7165F6"/>
    <w:rsid w:val="7E7A711F"/>
    <w:rsid w:val="7EFD7CF8"/>
    <w:rsid w:val="7F6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autoRedefine/>
    <w:unhideWhenUsed/>
    <w:qFormat/>
    <w:uiPriority w:val="99"/>
    <w:pPr>
      <w:spacing w:line="360" w:lineRule="auto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正文文本 3 Char"/>
    <w:basedOn w:val="8"/>
    <w:link w:val="2"/>
    <w:autoRedefine/>
    <w:qFormat/>
    <w:uiPriority w:val="99"/>
    <w:rPr>
      <w:rFonts w:ascii="Calibri" w:hAnsi="Calibri" w:eastAsia="仿宋_GB2312" w:cs="Times New Roman"/>
      <w:sz w:val="16"/>
      <w:szCs w:val="16"/>
    </w:rPr>
  </w:style>
  <w:style w:type="character" w:customStyle="1" w:styleId="11">
    <w:name w:val="页脚 Char"/>
    <w:basedOn w:val="8"/>
    <w:link w:val="4"/>
    <w:autoRedefine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666</Words>
  <Characters>3797</Characters>
  <Lines>31</Lines>
  <Paragraphs>8</Paragraphs>
  <TotalTime>11</TotalTime>
  <ScaleCrop>false</ScaleCrop>
  <LinksUpToDate>false</LinksUpToDate>
  <CharactersWithSpaces>4455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2024-03-28T06:30:00Z</dcterms:created>
  <dc:creator>acer</dc:creator>
  <cp:lastModifiedBy>李雪梅</cp:lastModifiedBy>
  <cp:lastPrinted>2024-04-18T02:48:00Z</cp:lastPrinted>
  <dcterms:modified xsi:type="dcterms:W3CDTF">2024-04-19T07:01:03Z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2EB07E5A01994746A17511309CA7EF85_13</vt:lpwstr>
  </property>
</Properties>
</file>