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560" w:lineRule="exact"/>
        <w:jc w:val="center"/>
        <w:rPr>
          <w:rFonts w:ascii="华文中宋" w:hAnsi="华文中宋" w:eastAsia="华文中宋" w:cs="Times New Roman"/>
          <w:b/>
          <w:sz w:val="36"/>
          <w:szCs w:val="36"/>
        </w:rPr>
      </w:pPr>
      <w:r>
        <w:rPr>
          <w:rFonts w:hint="eastAsia" w:ascii="华文中宋" w:hAnsi="华文中宋" w:eastAsia="华文中宋" w:cs="Times New Roman"/>
          <w:b/>
          <w:sz w:val="36"/>
          <w:szCs w:val="36"/>
        </w:rPr>
        <w:t>融合报道、应用创新参评作品推荐表</w:t>
      </w:r>
      <w:bookmarkStart w:id="0" w:name="附件3"/>
      <w:bookmarkEnd w:id="0"/>
    </w:p>
    <w:tbl>
      <w:tblPr>
        <w:tblStyle w:val="4"/>
        <w:tblW w:w="10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265"/>
        <w:gridCol w:w="1685"/>
        <w:gridCol w:w="241"/>
        <w:gridCol w:w="992"/>
        <w:gridCol w:w="452"/>
        <w:gridCol w:w="58"/>
        <w:gridCol w:w="1227"/>
        <w:gridCol w:w="400"/>
        <w:gridCol w:w="555"/>
        <w:gridCol w:w="851"/>
        <w:gridCol w:w="279"/>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jc w:val="center"/>
        </w:trPr>
        <w:tc>
          <w:tcPr>
            <w:tcW w:w="1662" w:type="dxa"/>
            <w:vAlign w:val="center"/>
          </w:tcPr>
          <w:p>
            <w:pPr>
              <w:spacing w:line="380" w:lineRule="exact"/>
              <w:jc w:val="center"/>
              <w:rPr>
                <w:rFonts w:ascii="华文中宋" w:hAnsi="华文中宋" w:eastAsia="华文中宋" w:cs="Times New Roman"/>
                <w:sz w:val="28"/>
                <w:szCs w:val="28"/>
              </w:rPr>
            </w:pPr>
            <w:r>
              <w:rPr>
                <w:rFonts w:hint="eastAsia" w:ascii="华文中宋" w:hAnsi="华文中宋" w:eastAsia="华文中宋" w:cs="Times New Roman"/>
                <w:sz w:val="24"/>
                <w:szCs w:val="24"/>
              </w:rPr>
              <w:t>作品标题</w:t>
            </w:r>
          </w:p>
        </w:tc>
        <w:tc>
          <w:tcPr>
            <w:tcW w:w="3693" w:type="dxa"/>
            <w:gridSpan w:val="6"/>
            <w:tcBorders>
              <w:top w:val="single" w:color="auto" w:sz="4" w:space="0"/>
              <w:left w:val="single" w:color="auto" w:sz="4" w:space="0"/>
              <w:right w:val="single" w:color="auto" w:sz="4" w:space="0"/>
            </w:tcBorders>
            <w:vAlign w:val="center"/>
          </w:tcPr>
          <w:p>
            <w:pPr>
              <w:spacing w:line="300" w:lineRule="exact"/>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大象奇游记</w:t>
            </w:r>
            <w:r>
              <w:rPr>
                <w:rFonts w:hint="eastAsia" w:ascii="黑体" w:hAnsi="黑体" w:eastAsia="黑体" w:cs="黑体"/>
                <w:b/>
                <w:bCs w:val="0"/>
                <w:sz w:val="24"/>
                <w:szCs w:val="24"/>
                <w:lang w:val="en-US" w:eastAsia="zh-CN"/>
              </w:rPr>
              <w:t>——</w:t>
            </w:r>
            <w:r>
              <w:rPr>
                <w:rFonts w:hint="eastAsia" w:ascii="仿宋_GB2312" w:hAnsi="仿宋_GB2312" w:eastAsia="仿宋_GB2312" w:cs="仿宋_GB2312"/>
                <w:b w:val="0"/>
                <w:bCs/>
                <w:color w:val="000000"/>
                <w:sz w:val="24"/>
                <w:szCs w:val="24"/>
              </w:rPr>
              <w:t>云南亚洲象群北移南归纪实</w:t>
            </w:r>
          </w:p>
        </w:tc>
        <w:tc>
          <w:tcPr>
            <w:tcW w:w="1227" w:type="dxa"/>
            <w:tcBorders>
              <w:top w:val="single" w:color="auto" w:sz="4" w:space="0"/>
              <w:left w:val="single" w:color="auto" w:sz="4" w:space="0"/>
              <w:right w:val="single" w:color="auto" w:sz="4" w:space="0"/>
            </w:tcBorders>
            <w:vAlign w:val="center"/>
          </w:tcPr>
          <w:p>
            <w:pPr>
              <w:spacing w:line="300" w:lineRule="exact"/>
              <w:jc w:val="center"/>
              <w:rPr>
                <w:rFonts w:ascii="仿宋_GB2312" w:hAnsi="华文仿宋" w:eastAsia="仿宋_GB2312" w:cs="Times New Roman"/>
                <w:szCs w:val="24"/>
              </w:rPr>
            </w:pPr>
            <w:r>
              <w:rPr>
                <w:rFonts w:hint="eastAsia" w:ascii="华文中宋" w:hAnsi="华文中宋" w:eastAsia="华文中宋" w:cs="华文中宋"/>
                <w:sz w:val="24"/>
                <w:szCs w:val="24"/>
              </w:rPr>
              <w:t>参评项目</w:t>
            </w:r>
          </w:p>
        </w:tc>
        <w:tc>
          <w:tcPr>
            <w:tcW w:w="3506" w:type="dxa"/>
            <w:gridSpan w:val="5"/>
            <w:tcBorders>
              <w:top w:val="single" w:color="auto" w:sz="4" w:space="0"/>
              <w:left w:val="single" w:color="auto" w:sz="4" w:space="0"/>
              <w:right w:val="single" w:color="auto" w:sz="4" w:space="0"/>
            </w:tcBorders>
            <w:vAlign w:val="center"/>
          </w:tcPr>
          <w:p>
            <w:pPr>
              <w:spacing w:line="300" w:lineRule="exac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color w:val="000000"/>
                <w:sz w:val="24"/>
                <w:szCs w:val="24"/>
              </w:rPr>
              <w:t>融合报道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1662" w:type="dxa"/>
            <w:vAlign w:val="center"/>
          </w:tcPr>
          <w:p>
            <w:pPr>
              <w:spacing w:line="320" w:lineRule="exact"/>
              <w:jc w:val="center"/>
              <w:rPr>
                <w:rFonts w:ascii="华文中宋" w:hAnsi="华文中宋" w:eastAsia="华文中宋" w:cs="Times New Roman"/>
                <w:sz w:val="24"/>
                <w:szCs w:val="24"/>
              </w:rPr>
            </w:pPr>
            <w:r>
              <w:rPr>
                <w:rFonts w:hint="eastAsia" w:ascii="华文中宋" w:hAnsi="华文中宋" w:eastAsia="华文中宋" w:cs="Times New Roman"/>
                <w:sz w:val="24"/>
                <w:szCs w:val="24"/>
              </w:rPr>
              <w:t>主创人员</w:t>
            </w:r>
          </w:p>
        </w:tc>
        <w:tc>
          <w:tcPr>
            <w:tcW w:w="3693"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胡璐</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rPr>
              <w:t>伍晓阳、赵珮然、孙敏、胡超、江文耀、赵家淞</w:t>
            </w:r>
          </w:p>
        </w:tc>
        <w:tc>
          <w:tcPr>
            <w:tcW w:w="12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华文仿宋" w:eastAsia="仿宋_GB2312" w:cs="Times New Roman"/>
                <w:szCs w:val="24"/>
              </w:rPr>
            </w:pPr>
            <w:r>
              <w:rPr>
                <w:rFonts w:hint="eastAsia" w:ascii="华文中宋" w:hAnsi="华文中宋" w:eastAsia="华文中宋" w:cs="华文中宋"/>
                <w:sz w:val="24"/>
                <w:szCs w:val="24"/>
              </w:rPr>
              <w:t>编辑</w:t>
            </w:r>
          </w:p>
        </w:tc>
        <w:tc>
          <w:tcPr>
            <w:tcW w:w="3506"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集体（张为民、王黎</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rPr>
              <w:t>林立平、马晶、马宁</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rPr>
              <w:t>韩珅、薛宁婧、宋一喆、李恒毅</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rPr>
              <w:t>田朝晖、南辰、李明</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rPr>
              <w:t>康薇</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rPr>
              <w:t>赵丹阳）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1662" w:type="dxa"/>
            <w:vAlign w:val="center"/>
          </w:tcPr>
          <w:p>
            <w:pPr>
              <w:spacing w:line="380" w:lineRule="exact"/>
              <w:jc w:val="center"/>
              <w:rPr>
                <w:rFonts w:ascii="华文中宋" w:hAnsi="华文中宋" w:eastAsia="华文中宋" w:cs="Times New Roman"/>
                <w:sz w:val="24"/>
                <w:szCs w:val="24"/>
                <w:highlight w:val="yellow"/>
              </w:rPr>
            </w:pPr>
            <w:r>
              <w:rPr>
                <w:rFonts w:hint="eastAsia" w:ascii="华文中宋" w:hAnsi="华文中宋" w:eastAsia="华文中宋" w:cs="Times New Roman"/>
                <w:sz w:val="24"/>
                <w:szCs w:val="24"/>
              </w:rPr>
              <w:t>原创单位</w:t>
            </w:r>
          </w:p>
        </w:tc>
        <w:tc>
          <w:tcPr>
            <w:tcW w:w="3693"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新华通讯社</w:t>
            </w:r>
          </w:p>
        </w:tc>
        <w:tc>
          <w:tcPr>
            <w:tcW w:w="122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cs="Times New Roman"/>
                <w:sz w:val="28"/>
                <w:szCs w:val="28"/>
              </w:rPr>
            </w:pPr>
            <w:r>
              <w:rPr>
                <w:rFonts w:hint="eastAsia" w:ascii="华文中宋" w:hAnsi="华文中宋" w:eastAsia="华文中宋" w:cs="Times New Roman"/>
                <w:sz w:val="24"/>
                <w:szCs w:val="24"/>
              </w:rPr>
              <w:t>发布平台</w:t>
            </w:r>
          </w:p>
        </w:tc>
        <w:tc>
          <w:tcPr>
            <w:tcW w:w="350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新华社客户端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662" w:type="dxa"/>
            <w:vAlign w:val="center"/>
          </w:tcPr>
          <w:p>
            <w:pPr>
              <w:spacing w:line="380" w:lineRule="exact"/>
              <w:jc w:val="center"/>
              <w:rPr>
                <w:rFonts w:ascii="华文中宋" w:hAnsi="华文中宋" w:eastAsia="华文中宋" w:cs="Times New Roman"/>
                <w:sz w:val="24"/>
                <w:szCs w:val="24"/>
              </w:rPr>
            </w:pPr>
            <w:r>
              <w:rPr>
                <w:rFonts w:hint="eastAsia" w:ascii="华文中宋" w:hAnsi="华文中宋" w:eastAsia="华文中宋" w:cs="Times New Roman"/>
                <w:sz w:val="24"/>
                <w:szCs w:val="24"/>
              </w:rPr>
              <w:t>发布日期</w:t>
            </w:r>
          </w:p>
        </w:tc>
        <w:tc>
          <w:tcPr>
            <w:tcW w:w="8426" w:type="dxa"/>
            <w:gridSpan w:val="12"/>
            <w:tcBorders>
              <w:top w:val="single" w:color="auto" w:sz="4" w:space="0"/>
              <w:left w:val="single" w:color="auto" w:sz="4" w:space="0"/>
              <w:right w:val="single" w:color="auto" w:sz="4" w:space="0"/>
            </w:tcBorders>
            <w:vAlign w:val="center"/>
          </w:tcPr>
          <w:p>
            <w:pPr>
              <w:spacing w:line="240" w:lineRule="exact"/>
              <w:jc w:val="left"/>
              <w:rPr>
                <w:rFonts w:hint="default" w:ascii="仿宋" w:hAnsi="仿宋" w:eastAsia="仿宋" w:cs="Times New Roman"/>
                <w:b/>
                <w:lang w:val="en-US" w:eastAsia="zh-CN"/>
              </w:rPr>
            </w:pPr>
            <w:r>
              <w:rPr>
                <w:rFonts w:hint="eastAsia" w:ascii="仿宋_GB2312" w:hAnsi="仿宋_GB2312" w:eastAsia="仿宋_GB2312" w:cs="仿宋_GB2312"/>
                <w:b w:val="0"/>
                <w:bCs/>
                <w:sz w:val="24"/>
                <w:szCs w:val="24"/>
              </w:rPr>
              <w:t>2021年8月11日</w:t>
            </w:r>
            <w:r>
              <w:rPr>
                <w:rFonts w:hint="eastAsia" w:ascii="仿宋_GB2312" w:hAnsi="仿宋_GB2312" w:eastAsia="仿宋_GB2312" w:cs="仿宋_GB2312"/>
                <w:b w:val="0"/>
                <w:bCs/>
                <w:sz w:val="24"/>
                <w:szCs w:val="24"/>
                <w:lang w:val="en-US" w:eastAsia="zh-CN"/>
              </w:rPr>
              <w:t>00时54分26秒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exact"/>
          <w:jc w:val="center"/>
        </w:trPr>
        <w:tc>
          <w:tcPr>
            <w:tcW w:w="1662" w:type="dxa"/>
            <w:vAlign w:val="center"/>
          </w:tcPr>
          <w:p>
            <w:pPr>
              <w:spacing w:line="380" w:lineRule="exact"/>
              <w:jc w:val="center"/>
              <w:rPr>
                <w:rFonts w:ascii="华文中宋" w:hAnsi="华文中宋" w:eastAsia="华文中宋" w:cs="Times New Roman"/>
                <w:sz w:val="24"/>
                <w:szCs w:val="24"/>
              </w:rPr>
            </w:pPr>
            <w:r>
              <w:rPr>
                <w:rFonts w:hint="eastAsia" w:ascii="华文中宋" w:hAnsi="华文中宋" w:eastAsia="华文中宋" w:cs="Times New Roman"/>
                <w:sz w:val="24"/>
                <w:szCs w:val="24"/>
              </w:rPr>
              <w:t>作品链接</w:t>
            </w:r>
          </w:p>
          <w:p>
            <w:pPr>
              <w:spacing w:line="380" w:lineRule="exact"/>
              <w:jc w:val="center"/>
              <w:rPr>
                <w:rFonts w:ascii="华文中宋" w:hAnsi="华文中宋" w:eastAsia="华文中宋" w:cs="Times New Roman"/>
                <w:sz w:val="24"/>
                <w:szCs w:val="24"/>
              </w:rPr>
            </w:pPr>
            <w:r>
              <w:rPr>
                <w:rFonts w:hint="eastAsia" w:ascii="华文中宋" w:hAnsi="华文中宋" w:eastAsia="华文中宋" w:cs="Times New Roman"/>
                <w:sz w:val="24"/>
                <w:szCs w:val="24"/>
              </w:rPr>
              <w:t>和二维码</w:t>
            </w:r>
          </w:p>
        </w:tc>
        <w:tc>
          <w:tcPr>
            <w:tcW w:w="8426" w:type="dxa"/>
            <w:gridSpan w:val="12"/>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Times New Roman"/>
                <w:sz w:val="24"/>
                <w:szCs w:val="24"/>
              </w:rPr>
            </w:pPr>
            <w:r>
              <w:rPr>
                <w:rFonts w:hint="eastAsia" w:ascii="仿宋_GB2312" w:hAnsi="仿宋_GB2312" w:eastAsia="仿宋_GB2312" w:cs="仿宋_GB2312"/>
                <w:color w:val="auto"/>
                <w:u w:val="none"/>
              </w:rPr>
              <w:fldChar w:fldCharType="begin"/>
            </w:r>
            <w:r>
              <w:rPr>
                <w:rFonts w:hint="eastAsia" w:ascii="仿宋_GB2312" w:hAnsi="仿宋_GB2312" w:eastAsia="仿宋_GB2312" w:cs="仿宋_GB2312"/>
                <w:color w:val="auto"/>
                <w:u w:val="none"/>
              </w:rPr>
              <w:instrText xml:space="preserve"> HYPERLINK "https://h.xinhuaxmt.com/vh512/share/10184876" </w:instrText>
            </w:r>
            <w:r>
              <w:rPr>
                <w:rFonts w:hint="eastAsia" w:ascii="仿宋_GB2312" w:hAnsi="仿宋_GB2312" w:eastAsia="仿宋_GB2312" w:cs="仿宋_GB2312"/>
                <w:color w:val="auto"/>
                <w:u w:val="none"/>
              </w:rPr>
              <w:fldChar w:fldCharType="separate"/>
            </w:r>
            <w:r>
              <w:rPr>
                <w:rStyle w:val="7"/>
                <w:rFonts w:hint="eastAsia" w:ascii="仿宋_GB2312" w:hAnsi="仿宋_GB2312" w:eastAsia="仿宋_GB2312" w:cs="仿宋_GB2312"/>
                <w:color w:val="auto"/>
                <w:sz w:val="24"/>
                <w:szCs w:val="24"/>
                <w:u w:val="none"/>
              </w:rPr>
              <w:t>https://h.xinhuaxmt.com/vh512/share/10184876</w:t>
            </w:r>
            <w:r>
              <w:rPr>
                <w:rStyle w:val="7"/>
                <w:rFonts w:hint="eastAsia" w:ascii="仿宋_GB2312" w:hAnsi="仿宋_GB2312" w:eastAsia="仿宋_GB2312" w:cs="仿宋_GB2312"/>
                <w:color w:val="auto"/>
                <w:sz w:val="24"/>
                <w:szCs w:val="24"/>
                <w:u w:val="none"/>
              </w:rPr>
              <w:fldChar w:fldCharType="end"/>
            </w:r>
            <w:r>
              <w:rPr>
                <w:rFonts w:hint="eastAsia" w:ascii="仿宋_GB2312" w:hAnsi="仿宋_GB2312" w:eastAsia="仿宋_GB2312" w:cs="仿宋_GB2312"/>
                <w:sz w:val="24"/>
                <w:szCs w:val="24"/>
              </w:rPr>
              <w:t xml:space="preserve"> </w:t>
            </w:r>
            <w:r>
              <w:rPr>
                <w:rFonts w:ascii="仿宋" w:hAnsi="仿宋" w:eastAsia="仿宋" w:cs="Times New Roman"/>
                <w:sz w:val="24"/>
                <w:szCs w:val="24"/>
              </w:rPr>
              <w:t xml:space="preserve"> </w:t>
            </w:r>
          </w:p>
          <w:p>
            <w:pPr>
              <w:jc w:val="left"/>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二维码附后</w:t>
            </w:r>
            <w:r>
              <w:rPr>
                <w:rFonts w:hint="eastAsia" w:ascii="仿宋" w:hAnsi="仿宋" w:eastAsia="仿宋"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4" w:hRule="exact"/>
          <w:jc w:val="center"/>
        </w:trPr>
        <w:tc>
          <w:tcPr>
            <w:tcW w:w="1662" w:type="dxa"/>
            <w:vAlign w:val="center"/>
          </w:tcPr>
          <w:p>
            <w:pPr>
              <w:spacing w:line="380" w:lineRule="exact"/>
              <w:jc w:val="center"/>
              <w:rPr>
                <w:rFonts w:ascii="华文中宋" w:hAnsi="华文中宋" w:eastAsia="华文中宋" w:cs="Times New Roman"/>
                <w:sz w:val="24"/>
                <w:szCs w:val="24"/>
              </w:rPr>
            </w:pPr>
            <w:r>
              <w:rPr>
                <w:rFonts w:hint="eastAsia" w:ascii="华文中宋" w:hAnsi="华文中宋" w:eastAsia="华文中宋" w:cs="Times New Roman"/>
                <w:sz w:val="24"/>
                <w:szCs w:val="24"/>
              </w:rPr>
              <w:t>作品简介</w:t>
            </w:r>
          </w:p>
          <w:p>
            <w:pPr>
              <w:spacing w:line="380" w:lineRule="exact"/>
              <w:jc w:val="center"/>
              <w:rPr>
                <w:rFonts w:ascii="华文中宋" w:hAnsi="华文中宋" w:eastAsia="华文中宋" w:cs="Times New Roman"/>
                <w:spacing w:val="-20"/>
                <w:sz w:val="24"/>
                <w:szCs w:val="24"/>
              </w:rPr>
            </w:pPr>
            <w:r>
              <w:rPr>
                <w:rFonts w:hint="eastAsia" w:ascii="华文中宋" w:hAnsi="华文中宋" w:eastAsia="华文中宋" w:cs="Times New Roman"/>
                <w:spacing w:val="-20"/>
                <w:sz w:val="24"/>
                <w:szCs w:val="24"/>
              </w:rPr>
              <w:t>（含采编</w:t>
            </w:r>
            <w:r>
              <w:rPr>
                <w:rFonts w:ascii="华文中宋" w:hAnsi="华文中宋" w:eastAsia="华文中宋" w:cs="Times New Roman"/>
                <w:spacing w:val="-20"/>
                <w:sz w:val="24"/>
                <w:szCs w:val="24"/>
              </w:rPr>
              <w:t>过程</w:t>
            </w:r>
            <w:r>
              <w:rPr>
                <w:rFonts w:hint="eastAsia" w:ascii="华文中宋" w:hAnsi="华文中宋" w:eastAsia="华文中宋" w:cs="Times New Roman"/>
                <w:spacing w:val="-20"/>
                <w:sz w:val="24"/>
                <w:szCs w:val="24"/>
              </w:rPr>
              <w:t>）</w:t>
            </w:r>
          </w:p>
        </w:tc>
        <w:tc>
          <w:tcPr>
            <w:tcW w:w="8426" w:type="dxa"/>
            <w:gridSpan w:val="12"/>
            <w:tcBorders>
              <w:top w:val="single" w:color="auto" w:sz="4" w:space="0"/>
              <w:left w:val="single" w:color="auto" w:sz="4" w:space="0"/>
              <w:bottom w:val="single" w:color="auto" w:sz="4" w:space="0"/>
              <w:right w:val="single" w:color="auto" w:sz="4" w:space="0"/>
            </w:tcBorders>
            <w:vAlign w:val="center"/>
          </w:tcPr>
          <w:p>
            <w:pPr>
              <w:widowControl/>
              <w:ind w:firstLine="480" w:firstLineChars="200"/>
              <w:rPr>
                <w:rStyle w:val="10"/>
                <w:rFonts w:hint="eastAsia" w:ascii="仿宋_GB2312" w:hAnsi="仿宋_GB2312" w:eastAsia="仿宋_GB2312" w:cs="仿宋_GB2312"/>
                <w:color w:val="000000"/>
                <w:sz w:val="24"/>
                <w:szCs w:val="24"/>
                <w:lang w:eastAsia="zh-CN"/>
              </w:rPr>
            </w:pPr>
            <w:r>
              <w:rPr>
                <w:rStyle w:val="10"/>
                <w:rFonts w:hint="eastAsia" w:ascii="仿宋_GB2312" w:hAnsi="仿宋_GB2312" w:eastAsia="仿宋_GB2312" w:cs="仿宋_GB2312"/>
                <w:color w:val="000000"/>
                <w:sz w:val="24"/>
                <w:szCs w:val="24"/>
              </w:rPr>
              <w:t>云南</w:t>
            </w:r>
            <w:r>
              <w:rPr>
                <w:rStyle w:val="10"/>
                <w:rFonts w:hint="eastAsia" w:ascii="仿宋_GB2312" w:hAnsi="仿宋_GB2312" w:eastAsia="仿宋_GB2312" w:cs="仿宋_GB2312"/>
                <w:color w:val="000000"/>
                <w:sz w:val="24"/>
                <w:szCs w:val="24"/>
                <w:lang w:val="en-US" w:eastAsia="zh-CN"/>
              </w:rPr>
              <w:t>亚洲</w:t>
            </w:r>
            <w:r>
              <w:rPr>
                <w:rStyle w:val="10"/>
                <w:rFonts w:hint="eastAsia" w:ascii="仿宋_GB2312" w:hAnsi="仿宋_GB2312" w:eastAsia="仿宋_GB2312" w:cs="仿宋_GB2312"/>
                <w:color w:val="000000"/>
                <w:sz w:val="24"/>
                <w:szCs w:val="24"/>
              </w:rPr>
              <w:t>象北移南归是2021年全国关注、举世瞩目的现象级传播事件</w:t>
            </w:r>
            <w:r>
              <w:rPr>
                <w:rStyle w:val="10"/>
                <w:rFonts w:hint="eastAsia" w:ascii="仿宋_GB2312" w:hAnsi="仿宋_GB2312" w:eastAsia="仿宋_GB2312" w:cs="仿宋_GB2312"/>
                <w:color w:val="000000"/>
                <w:sz w:val="24"/>
                <w:szCs w:val="24"/>
                <w:lang w:eastAsia="zh-CN"/>
              </w:rPr>
              <w:t>。这群亚洲象经历了罕见的长距离北移后平安回归，是</w:t>
            </w:r>
            <w:r>
              <w:rPr>
                <w:rStyle w:val="10"/>
                <w:rFonts w:hint="eastAsia" w:ascii="仿宋_GB2312" w:hAnsi="仿宋_GB2312" w:eastAsia="仿宋_GB2312" w:cs="仿宋_GB2312"/>
                <w:color w:val="000000"/>
                <w:sz w:val="24"/>
                <w:szCs w:val="24"/>
                <w:lang w:val="en-US" w:eastAsia="zh-CN"/>
              </w:rPr>
              <w:t>对中</w:t>
            </w:r>
            <w:bookmarkStart w:id="1" w:name="_GoBack"/>
            <w:bookmarkEnd w:id="1"/>
            <w:r>
              <w:rPr>
                <w:rStyle w:val="10"/>
                <w:rFonts w:hint="eastAsia" w:ascii="仿宋_GB2312" w:hAnsi="仿宋_GB2312" w:eastAsia="仿宋_GB2312" w:cs="仿宋_GB2312"/>
                <w:color w:val="000000"/>
                <w:sz w:val="24"/>
                <w:szCs w:val="24"/>
                <w:lang w:eastAsia="zh-CN"/>
              </w:rPr>
              <w:t>国野生动物保护理念、管理水平、人文素养等方面的一次全方位重大考验。</w:t>
            </w:r>
          </w:p>
          <w:p>
            <w:pPr>
              <w:widowControl/>
              <w:ind w:firstLine="480" w:firstLineChars="200"/>
              <w:rPr>
                <w:rFonts w:ascii="仿宋" w:hAnsi="仿宋" w:eastAsia="仿宋" w:cs="微软雅黑"/>
                <w:color w:val="000000"/>
                <w:sz w:val="24"/>
                <w:szCs w:val="24"/>
              </w:rPr>
            </w:pPr>
            <w:r>
              <w:rPr>
                <w:rStyle w:val="10"/>
                <w:rFonts w:hint="eastAsia" w:ascii="仿宋_GB2312" w:hAnsi="仿宋_GB2312" w:eastAsia="仿宋_GB2312" w:cs="仿宋_GB2312"/>
                <w:color w:val="000000"/>
                <w:sz w:val="24"/>
                <w:szCs w:val="24"/>
              </w:rPr>
              <w:t>南渡元江是象群回归的关键节点。新华社记者全程跟踪报道这一事件</w:t>
            </w:r>
            <w:r>
              <w:rPr>
                <w:rStyle w:val="10"/>
                <w:rFonts w:hint="eastAsia" w:ascii="仿宋_GB2312" w:hAnsi="仿宋_GB2312" w:eastAsia="仿宋_GB2312" w:cs="仿宋_GB2312"/>
                <w:color w:val="000000"/>
                <w:sz w:val="24"/>
                <w:szCs w:val="24"/>
                <w:lang w:eastAsia="zh-CN"/>
              </w:rPr>
              <w:t>，</w:t>
            </w:r>
            <w:r>
              <w:rPr>
                <w:rStyle w:val="10"/>
                <w:rFonts w:hint="eastAsia" w:ascii="仿宋_GB2312" w:hAnsi="仿宋_GB2312" w:eastAsia="仿宋_GB2312" w:cs="仿宋_GB2312"/>
                <w:color w:val="000000"/>
                <w:sz w:val="24"/>
                <w:szCs w:val="24"/>
              </w:rPr>
              <w:t>在提前获知象群南渡元江的时间后，记者独家进入核心现场，采访拍摄到大量一手资料和影像。象群南归后，新华社以文图视融合报道形式，运用全程跟踪报道以及深入采访掌握的丰富素材，客观还原了亚洲象北移南归的全过程，生动诠释了中国在习近平生态文明思想引领下保护生物多样性的典型实践，充分展示了近年来我国不断推进生态文明建设的坚实步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2" w:hRule="exact"/>
          <w:jc w:val="center"/>
        </w:trPr>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cs="Times New Roman"/>
                <w:sz w:val="24"/>
                <w:szCs w:val="24"/>
              </w:rPr>
            </w:pPr>
            <w:r>
              <w:rPr>
                <w:rFonts w:hint="eastAsia" w:ascii="华文中宋" w:hAnsi="华文中宋" w:eastAsia="华文中宋" w:cs="Times New Roman"/>
                <w:sz w:val="24"/>
                <w:szCs w:val="24"/>
              </w:rPr>
              <w:t>社会效果</w:t>
            </w:r>
          </w:p>
        </w:tc>
        <w:tc>
          <w:tcPr>
            <w:tcW w:w="8426" w:type="dxa"/>
            <w:gridSpan w:val="12"/>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作品</w:t>
            </w:r>
            <w:r>
              <w:rPr>
                <w:rFonts w:hint="eastAsia" w:ascii="仿宋_GB2312" w:hAnsi="仿宋_GB2312" w:eastAsia="仿宋_GB2312" w:cs="仿宋_GB2312"/>
                <w:sz w:val="24"/>
                <w:szCs w:val="24"/>
              </w:rPr>
              <w:t>被新华每日电讯、甘肃日报、河北日报、广东电视台、中国政府网、今日头条、腾讯新闻等387家媒体采用，在新华社客户端总阅读量200多万次。</w:t>
            </w:r>
          </w:p>
          <w:p>
            <w:pPr>
              <w:ind w:firstLine="480" w:firstLineChars="200"/>
              <w:rPr>
                <w:rFonts w:ascii="仿宋" w:hAnsi="仿宋" w:eastAsia="仿宋"/>
                <w:sz w:val="24"/>
                <w:szCs w:val="24"/>
              </w:rPr>
            </w:pPr>
            <w:r>
              <w:rPr>
                <w:rFonts w:hint="eastAsia" w:ascii="仿宋_GB2312" w:hAnsi="仿宋_GB2312" w:eastAsia="仿宋_GB2312" w:cs="仿宋_GB2312"/>
                <w:sz w:val="24"/>
                <w:szCs w:val="24"/>
                <w:lang w:val="en-US" w:eastAsia="zh-CN"/>
              </w:rPr>
              <w:t>作品播发后，不少</w:t>
            </w:r>
            <w:r>
              <w:rPr>
                <w:rFonts w:hint="eastAsia" w:ascii="仿宋_GB2312" w:hAnsi="仿宋_GB2312" w:eastAsia="仿宋_GB2312" w:cs="仿宋_GB2312"/>
                <w:sz w:val="24"/>
                <w:szCs w:val="24"/>
              </w:rPr>
              <w:t>网友</w:t>
            </w:r>
            <w:r>
              <w:rPr>
                <w:rFonts w:hint="eastAsia" w:ascii="仿宋_GB2312" w:hAnsi="仿宋_GB2312" w:eastAsia="仿宋_GB2312" w:cs="仿宋_GB2312"/>
                <w:sz w:val="24"/>
                <w:szCs w:val="24"/>
                <w:lang w:val="en-US" w:eastAsia="zh-CN"/>
              </w:rPr>
              <w:t>留言</w:t>
            </w:r>
            <w:r>
              <w:rPr>
                <w:rFonts w:hint="eastAsia" w:ascii="仿宋_GB2312" w:hAnsi="仿宋_GB2312" w:eastAsia="仿宋_GB2312" w:cs="仿宋_GB2312"/>
                <w:sz w:val="24"/>
                <w:szCs w:val="24"/>
              </w:rPr>
              <w:t>表示：“亚洲象北移途中，一幕幕感人情景温暖了全球，成为中国促进人与自然和谐共生的典范”“期待所有的‘象’往之路都是更美好的家园”</w:t>
            </w:r>
            <w:r>
              <w:rPr>
                <w:rFonts w:hint="eastAsia" w:ascii="仿宋_GB2312" w:hAnsi="仿宋_GB2312" w:eastAsia="仿宋_GB2312" w:cs="仿宋_GB2312"/>
                <w:sz w:val="24"/>
                <w:szCs w:val="24"/>
                <w:lang w:val="en-US" w:eastAsia="zh-CN"/>
              </w:rPr>
              <w:t>等。</w:t>
            </w:r>
            <w:r>
              <w:rPr>
                <w:rFonts w:hint="eastAsia" w:ascii="仿宋_GB2312" w:hAnsi="仿宋_GB2312" w:eastAsia="仿宋_GB2312" w:cs="仿宋_GB2312"/>
                <w:sz w:val="24"/>
                <w:szCs w:val="24"/>
              </w:rPr>
              <w:t>国家林草局野生动植物保护司有关负责人认为，作品真实呈现了云南亚洲象群北移南归这一历史罕见事件的全过程，凸显了新时代的中国在习近平生态文明思想的指引下，对人与自然和谐共生之路的不懈探索，是一篇记录历史、讴歌时代的写实之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8" w:hRule="exact"/>
          <w:jc w:val="center"/>
        </w:trPr>
        <w:tc>
          <w:tcPr>
            <w:tcW w:w="1662" w:type="dxa"/>
            <w:vAlign w:val="center"/>
          </w:tcPr>
          <w:p>
            <w:pPr>
              <w:spacing w:line="380" w:lineRule="exact"/>
              <w:jc w:val="center"/>
              <w:rPr>
                <w:rFonts w:ascii="华文中宋" w:hAnsi="华文中宋" w:eastAsia="华文中宋" w:cs="Times New Roman"/>
                <w:sz w:val="24"/>
                <w:szCs w:val="24"/>
              </w:rPr>
            </w:pPr>
            <w:r>
              <w:rPr>
                <w:rFonts w:hint="eastAsia" w:ascii="华文中宋" w:hAnsi="华文中宋" w:eastAsia="华文中宋" w:cs="Times New Roman"/>
                <w:sz w:val="24"/>
                <w:szCs w:val="24"/>
              </w:rPr>
              <w:t>初评评语</w:t>
            </w:r>
          </w:p>
          <w:p>
            <w:pPr>
              <w:spacing w:line="380" w:lineRule="exact"/>
              <w:jc w:val="center"/>
              <w:rPr>
                <w:rFonts w:ascii="华文中宋" w:hAnsi="华文中宋" w:eastAsia="华文中宋" w:cs="Times New Roman"/>
                <w:sz w:val="24"/>
                <w:szCs w:val="24"/>
              </w:rPr>
            </w:pPr>
            <w:r>
              <w:rPr>
                <w:rFonts w:hint="eastAsia" w:ascii="华文中宋" w:hAnsi="华文中宋" w:eastAsia="华文中宋" w:cs="Times New Roman"/>
                <w:sz w:val="24"/>
                <w:szCs w:val="24"/>
              </w:rPr>
              <w:t>（推荐理由）</w:t>
            </w:r>
          </w:p>
          <w:p>
            <w:pPr>
              <w:spacing w:line="380" w:lineRule="exact"/>
              <w:rPr>
                <w:rFonts w:ascii="华文中宋" w:hAnsi="华文中宋" w:eastAsia="华文中宋" w:cs="Times New Roman"/>
                <w:sz w:val="28"/>
                <w:szCs w:val="28"/>
              </w:rPr>
            </w:pPr>
          </w:p>
        </w:tc>
        <w:tc>
          <w:tcPr>
            <w:tcW w:w="8426" w:type="dxa"/>
            <w:gridSpan w:val="12"/>
            <w:tcBorders>
              <w:top w:val="single" w:color="auto" w:sz="4" w:space="0"/>
              <w:left w:val="single" w:color="auto" w:sz="4" w:space="0"/>
              <w:bottom w:val="single" w:color="auto" w:sz="4" w:space="0"/>
              <w:right w:val="single" w:color="auto" w:sz="4" w:space="0"/>
            </w:tcBorders>
          </w:tcPr>
          <w:p>
            <w:pPr>
              <w:ind w:firstLine="360"/>
              <w:rPr>
                <w:rStyle w:val="12"/>
                <w:rFonts w:hint="default" w:ascii="仿宋_GB2312" w:hAnsi="仿宋_GB2312" w:eastAsia="仿宋_GB2312" w:cs="仿宋_GB2312"/>
                <w:color w:val="000000"/>
                <w:sz w:val="24"/>
                <w:szCs w:val="24"/>
                <w:lang w:val="en-US" w:eastAsia="zh-CN"/>
              </w:rPr>
            </w:pPr>
            <w:r>
              <w:rPr>
                <w:rStyle w:val="12"/>
                <w:rFonts w:hint="eastAsia" w:ascii="仿宋_GB2312" w:hAnsi="仿宋_GB2312" w:eastAsia="仿宋_GB2312" w:cs="仿宋_GB2312"/>
                <w:color w:val="000000"/>
                <w:sz w:val="24"/>
                <w:szCs w:val="24"/>
              </w:rPr>
              <w:t>2021年，一群云南</w:t>
            </w:r>
            <w:r>
              <w:rPr>
                <w:rStyle w:val="12"/>
                <w:rFonts w:hint="eastAsia" w:ascii="仿宋_GB2312" w:hAnsi="仿宋_GB2312" w:eastAsia="仿宋_GB2312" w:cs="仿宋_GB2312"/>
                <w:color w:val="000000"/>
                <w:sz w:val="24"/>
                <w:szCs w:val="24"/>
                <w:lang w:val="en-US" w:eastAsia="zh-CN"/>
              </w:rPr>
              <w:t>亚洲</w:t>
            </w:r>
            <w:r>
              <w:rPr>
                <w:rStyle w:val="12"/>
                <w:rFonts w:hint="eastAsia" w:ascii="仿宋_GB2312" w:hAnsi="仿宋_GB2312" w:eastAsia="仿宋_GB2312" w:cs="仿宋_GB2312"/>
                <w:color w:val="000000"/>
                <w:sz w:val="24"/>
                <w:szCs w:val="24"/>
              </w:rPr>
              <w:t>象以一场史诗般的“奇幻旅游”，引发“全民</w:t>
            </w:r>
            <w:r>
              <w:rPr>
                <w:rStyle w:val="12"/>
                <w:rFonts w:hint="eastAsia" w:ascii="仿宋_GB2312" w:hAnsi="仿宋_GB2312" w:eastAsia="仿宋_GB2312" w:cs="仿宋_GB2312"/>
                <w:color w:val="000000"/>
                <w:sz w:val="24"/>
                <w:szCs w:val="24"/>
                <w:lang w:val="en-US" w:eastAsia="zh-CN"/>
              </w:rPr>
              <w:t>护</w:t>
            </w:r>
            <w:r>
              <w:rPr>
                <w:rStyle w:val="12"/>
                <w:rFonts w:hint="eastAsia" w:ascii="仿宋_GB2312" w:hAnsi="仿宋_GB2312" w:eastAsia="仿宋_GB2312" w:cs="仿宋_GB2312"/>
                <w:color w:val="000000"/>
                <w:sz w:val="24"/>
                <w:szCs w:val="24"/>
              </w:rPr>
              <w:t>象”和“全球观象”热潮，在中国生物多样性保护和新闻传播史上写下浓墨重彩</w:t>
            </w:r>
            <w:r>
              <w:rPr>
                <w:rStyle w:val="12"/>
                <w:rFonts w:hint="eastAsia" w:ascii="仿宋_GB2312" w:hAnsi="仿宋_GB2312" w:eastAsia="仿宋_GB2312" w:cs="仿宋_GB2312"/>
                <w:color w:val="000000"/>
                <w:sz w:val="24"/>
                <w:szCs w:val="24"/>
                <w:lang w:val="en-US" w:eastAsia="zh-CN"/>
              </w:rPr>
              <w:t>的</w:t>
            </w:r>
            <w:r>
              <w:rPr>
                <w:rStyle w:val="12"/>
                <w:rFonts w:hint="eastAsia" w:ascii="仿宋_GB2312" w:hAnsi="仿宋_GB2312" w:eastAsia="仿宋_GB2312" w:cs="仿宋_GB2312"/>
                <w:color w:val="000000"/>
                <w:sz w:val="24"/>
                <w:szCs w:val="24"/>
              </w:rPr>
              <w:t>一笔。</w:t>
            </w:r>
            <w:r>
              <w:rPr>
                <w:rStyle w:val="12"/>
                <w:rFonts w:hint="eastAsia" w:ascii="仿宋_GB2312" w:hAnsi="仿宋_GB2312" w:eastAsia="仿宋_GB2312" w:cs="仿宋_GB2312"/>
                <w:color w:val="000000"/>
                <w:sz w:val="24"/>
                <w:szCs w:val="24"/>
                <w:lang w:val="en-US" w:eastAsia="zh-CN"/>
              </w:rPr>
              <w:t>该作品</w:t>
            </w:r>
            <w:r>
              <w:rPr>
                <w:rStyle w:val="12"/>
                <w:rFonts w:hint="eastAsia" w:ascii="仿宋_GB2312" w:hAnsi="仿宋_GB2312" w:eastAsia="仿宋_GB2312" w:cs="仿宋_GB2312"/>
                <w:color w:val="000000"/>
                <w:sz w:val="24"/>
                <w:szCs w:val="24"/>
              </w:rPr>
              <w:t>以全纪实方式还原象群北移南归历程，兼具高度、深度和温度，形成镇版刷屏之效，是记录这一历史罕见事件的</w:t>
            </w:r>
            <w:r>
              <w:rPr>
                <w:rStyle w:val="12"/>
                <w:rFonts w:hint="eastAsia" w:ascii="仿宋_GB2312" w:hAnsi="仿宋_GB2312" w:eastAsia="仿宋_GB2312" w:cs="仿宋_GB2312"/>
                <w:color w:val="000000"/>
                <w:sz w:val="24"/>
                <w:szCs w:val="24"/>
                <w:lang w:val="en-US" w:eastAsia="zh-CN"/>
              </w:rPr>
              <w:t>重要</w:t>
            </w:r>
            <w:r>
              <w:rPr>
                <w:rStyle w:val="12"/>
                <w:rFonts w:hint="eastAsia" w:ascii="仿宋_GB2312" w:hAnsi="仿宋_GB2312" w:eastAsia="仿宋_GB2312" w:cs="仿宋_GB2312"/>
                <w:color w:val="000000"/>
                <w:sz w:val="24"/>
                <w:szCs w:val="24"/>
              </w:rPr>
              <w:t>代表作。</w:t>
            </w:r>
            <w:r>
              <w:rPr>
                <w:rStyle w:val="12"/>
                <w:rFonts w:hint="eastAsia" w:ascii="仿宋_GB2312" w:hAnsi="仿宋_GB2312" w:eastAsia="仿宋_GB2312" w:cs="仿宋_GB2312"/>
                <w:color w:val="000000"/>
                <w:sz w:val="24"/>
                <w:szCs w:val="24"/>
                <w:lang w:val="en-US" w:eastAsia="zh-CN"/>
              </w:rPr>
              <w:t>同意推荐。</w:t>
            </w:r>
          </w:p>
          <w:p>
            <w:pPr>
              <w:ind w:firstLine="360"/>
              <w:rPr>
                <w:rStyle w:val="12"/>
                <w:rFonts w:hint="eastAsia" w:ascii="仿宋_GB2312" w:hAnsi="仿宋_GB2312" w:eastAsia="仿宋_GB2312" w:cs="仿宋_GB2312"/>
                <w:color w:val="000000"/>
                <w:sz w:val="24"/>
                <w:szCs w:val="24"/>
              </w:rPr>
            </w:pPr>
          </w:p>
          <w:p>
            <w:pPr>
              <w:spacing w:line="380" w:lineRule="exact"/>
              <w:jc w:val="center"/>
              <w:rPr>
                <w:rFonts w:ascii="仿宋" w:hAnsi="仿宋" w:eastAsia="仿宋" w:cs="Times New Roman"/>
                <w:sz w:val="22"/>
                <w:szCs w:val="22"/>
              </w:rPr>
            </w:pPr>
            <w:r>
              <w:rPr>
                <w:rFonts w:hint="eastAsia" w:ascii="华文中宋" w:hAnsi="华文中宋" w:eastAsia="华文中宋" w:cs="Times New Roman"/>
                <w:sz w:val="24"/>
                <w:szCs w:val="24"/>
              </w:rPr>
              <w:t xml:space="preserve">签名：                          </w:t>
            </w:r>
            <w:r>
              <w:rPr>
                <w:rFonts w:hint="eastAsia" w:ascii="仿宋" w:hAnsi="仿宋" w:eastAsia="仿宋" w:cs="Times New Roman"/>
                <w:sz w:val="22"/>
                <w:szCs w:val="22"/>
              </w:rPr>
              <w:t>（加盖单位公章）</w:t>
            </w:r>
          </w:p>
          <w:p>
            <w:pPr>
              <w:spacing w:line="380" w:lineRule="exact"/>
              <w:jc w:val="center"/>
              <w:rPr>
                <w:rFonts w:ascii="仿宋_GB2312" w:hAnsi="Times New Roman" w:eastAsia="仿宋_GB2312" w:cs="Times New Roman"/>
                <w:sz w:val="28"/>
                <w:szCs w:val="24"/>
              </w:rPr>
            </w:pPr>
            <w:r>
              <w:rPr>
                <w:rFonts w:hint="eastAsia" w:ascii="华文中宋" w:hAnsi="华文中宋" w:eastAsia="华文中宋" w:cs="Times New Roman"/>
                <w:sz w:val="24"/>
                <w:szCs w:val="24"/>
              </w:rPr>
              <w:t xml:space="preserve">                               </w:t>
            </w:r>
            <w:r>
              <w:rPr>
                <w:rFonts w:ascii="华文中宋" w:hAnsi="华文中宋" w:eastAsia="华文中宋" w:cs="Times New Roman"/>
                <w:sz w:val="24"/>
                <w:szCs w:val="24"/>
              </w:rPr>
              <w:t>20</w:t>
            </w:r>
            <w:r>
              <w:rPr>
                <w:rFonts w:hint="eastAsia" w:ascii="华文中宋" w:hAnsi="华文中宋" w:eastAsia="华文中宋" w:cs="Times New Roman"/>
                <w:sz w:val="24"/>
                <w:szCs w:val="24"/>
              </w:rPr>
              <w:t>22</w:t>
            </w:r>
            <w:r>
              <w:rPr>
                <w:rFonts w:ascii="华文中宋" w:hAnsi="华文中宋" w:eastAsia="华文中宋" w:cs="Times New Roman"/>
                <w:sz w:val="24"/>
                <w:szCs w:val="24"/>
              </w:rPr>
              <w:t xml:space="preserve">年  </w:t>
            </w:r>
            <w:r>
              <w:rPr>
                <w:rFonts w:hint="eastAsia" w:ascii="华文中宋" w:hAnsi="华文中宋" w:eastAsia="华文中宋" w:cs="Times New Roman"/>
                <w:sz w:val="24"/>
                <w:szCs w:val="24"/>
              </w:rPr>
              <w:t>月</w:t>
            </w:r>
            <w:r>
              <w:rPr>
                <w:rFonts w:ascii="华文中宋" w:hAnsi="华文中宋" w:eastAsia="华文中宋" w:cs="Times New Roman"/>
                <w:sz w:val="24"/>
                <w:szCs w:val="24"/>
              </w:rPr>
              <w:t xml:space="preserve">  </w:t>
            </w:r>
            <w:r>
              <w:rPr>
                <w:rFonts w:hint="eastAsia" w:ascii="华文中宋" w:hAnsi="华文中宋" w:eastAsia="华文中宋" w:cs="Times New Roman"/>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exact"/>
          <w:jc w:val="center"/>
        </w:trPr>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cs="Times New Roman"/>
                <w:sz w:val="24"/>
                <w:szCs w:val="24"/>
              </w:rPr>
            </w:pPr>
            <w:r>
              <w:rPr>
                <w:rFonts w:hint="eastAsia" w:ascii="华文中宋" w:hAnsi="华文中宋" w:eastAsia="华文中宋" w:cs="Times New Roman"/>
                <w:sz w:val="24"/>
                <w:szCs w:val="24"/>
              </w:rPr>
              <w:t>联系人</w:t>
            </w:r>
          </w:p>
        </w:tc>
        <w:tc>
          <w:tcPr>
            <w:tcW w:w="2191"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 w:hAnsi="仿宋" w:eastAsia="仿宋" w:cs="Times New Roman"/>
                <w:sz w:val="24"/>
                <w:szCs w:val="24"/>
              </w:rPr>
            </w:pPr>
            <w:r>
              <w:rPr>
                <w:rFonts w:hint="eastAsia" w:ascii="仿宋_GB2312" w:hAnsi="仿宋_GB2312" w:eastAsia="仿宋_GB2312" w:cs="仿宋_GB2312"/>
                <w:sz w:val="24"/>
                <w:szCs w:val="24"/>
              </w:rPr>
              <w:t>伍晓阳</w:t>
            </w:r>
          </w:p>
        </w:tc>
        <w:tc>
          <w:tcPr>
            <w:tcW w:w="99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cs="Times New Roman"/>
                <w:sz w:val="24"/>
                <w:szCs w:val="24"/>
              </w:rPr>
            </w:pPr>
            <w:r>
              <w:rPr>
                <w:rFonts w:hint="eastAsia" w:ascii="华文中宋" w:hAnsi="华文中宋" w:eastAsia="华文中宋" w:cs="Times New Roman"/>
                <w:sz w:val="24"/>
                <w:szCs w:val="24"/>
              </w:rPr>
              <w:t>邮箱</w:t>
            </w:r>
          </w:p>
        </w:tc>
        <w:tc>
          <w:tcPr>
            <w:tcW w:w="2692"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 w:hAnsi="仿宋" w:eastAsia="仿宋" w:cs="Times New Roman"/>
                <w:sz w:val="24"/>
                <w:szCs w:val="24"/>
              </w:rPr>
            </w:pPr>
            <w:r>
              <w:rPr>
                <w:rFonts w:hint="eastAsia" w:ascii="仿宋_GB2312" w:hAnsi="仿宋_GB2312" w:eastAsia="仿宋_GB2312" w:cs="仿宋_GB2312"/>
                <w:sz w:val="22"/>
                <w:szCs w:val="22"/>
              </w:rPr>
              <w:t>netnews027</w:t>
            </w:r>
            <w:r>
              <w:rPr>
                <w:rFonts w:ascii="仿宋" w:hAnsi="仿宋" w:eastAsia="仿宋" w:cs="Times New Roman"/>
                <w:sz w:val="22"/>
                <w:szCs w:val="22"/>
              </w:rPr>
              <w:t>@</w:t>
            </w:r>
            <w:r>
              <w:rPr>
                <w:rFonts w:hint="eastAsia" w:ascii="仿宋_GB2312" w:hAnsi="仿宋_GB2312" w:eastAsia="仿宋_GB2312" w:cs="仿宋_GB2312"/>
                <w:sz w:val="22"/>
                <w:szCs w:val="22"/>
              </w:rPr>
              <w:t>163.com</w:t>
            </w:r>
          </w:p>
        </w:tc>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cs="Times New Roman"/>
                <w:sz w:val="24"/>
                <w:szCs w:val="24"/>
              </w:rPr>
            </w:pPr>
            <w:r>
              <w:rPr>
                <w:rFonts w:hint="eastAsia" w:ascii="华文中宋" w:hAnsi="华文中宋" w:eastAsia="华文中宋" w:cs="Times New Roman"/>
                <w:sz w:val="24"/>
                <w:szCs w:val="24"/>
              </w:rPr>
              <w:t>手机</w:t>
            </w:r>
          </w:p>
        </w:tc>
        <w:tc>
          <w:tcPr>
            <w:tcW w:w="170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13888006393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exact"/>
          <w:jc w:val="center"/>
        </w:trPr>
        <w:tc>
          <w:tcPr>
            <w:tcW w:w="1662" w:type="dxa"/>
            <w:tcBorders>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cs="Times New Roman"/>
                <w:sz w:val="24"/>
                <w:szCs w:val="24"/>
              </w:rPr>
            </w:pPr>
            <w:r>
              <w:rPr>
                <w:rFonts w:hint="eastAsia" w:ascii="华文中宋" w:hAnsi="华文中宋" w:eastAsia="华文中宋" w:cs="Times New Roman"/>
                <w:sz w:val="24"/>
                <w:szCs w:val="24"/>
              </w:rPr>
              <w:t>地址</w:t>
            </w:r>
          </w:p>
        </w:tc>
        <w:tc>
          <w:tcPr>
            <w:tcW w:w="5875" w:type="dxa"/>
            <w:gridSpan w:val="9"/>
            <w:tcBorders>
              <w:left w:val="single" w:color="auto" w:sz="4" w:space="0"/>
              <w:bottom w:val="single" w:color="auto" w:sz="4" w:space="0"/>
              <w:right w:val="single" w:color="auto" w:sz="4" w:space="0"/>
            </w:tcBorders>
            <w:vAlign w:val="center"/>
          </w:tcPr>
          <w:p>
            <w:pPr>
              <w:spacing w:line="500" w:lineRule="exact"/>
              <w:rPr>
                <w:rFonts w:ascii="仿宋" w:hAnsi="仿宋" w:eastAsia="仿宋" w:cs="Times New Roman"/>
                <w:sz w:val="24"/>
                <w:szCs w:val="24"/>
              </w:rPr>
            </w:pPr>
            <w:r>
              <w:rPr>
                <w:rFonts w:hint="eastAsia" w:ascii="仿宋_GB2312" w:hAnsi="仿宋_GB2312" w:eastAsia="仿宋_GB2312" w:cs="仿宋_GB2312"/>
                <w:sz w:val="24"/>
                <w:szCs w:val="24"/>
              </w:rPr>
              <w:t>云南省昆明市西山区红塔西路7号新华社云南分社</w:t>
            </w:r>
          </w:p>
        </w:tc>
        <w:tc>
          <w:tcPr>
            <w:tcW w:w="851" w:type="dxa"/>
            <w:tcBorders>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cs="Times New Roman"/>
                <w:sz w:val="24"/>
                <w:szCs w:val="24"/>
              </w:rPr>
            </w:pPr>
            <w:r>
              <w:rPr>
                <w:rFonts w:hint="eastAsia" w:ascii="华文中宋" w:hAnsi="华文中宋" w:eastAsia="华文中宋" w:cs="Times New Roman"/>
                <w:sz w:val="24"/>
                <w:szCs w:val="24"/>
              </w:rPr>
              <w:t>邮编</w:t>
            </w:r>
          </w:p>
        </w:tc>
        <w:tc>
          <w:tcPr>
            <w:tcW w:w="1700" w:type="dxa"/>
            <w:gridSpan w:val="2"/>
            <w:tcBorders>
              <w:left w:val="single" w:color="auto" w:sz="4" w:space="0"/>
              <w:bottom w:val="single" w:color="auto" w:sz="4" w:space="0"/>
              <w:right w:val="single" w:color="auto" w:sz="4" w:space="0"/>
            </w:tcBorders>
            <w:vAlign w:val="center"/>
          </w:tcPr>
          <w:p>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650228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exact"/>
          <w:jc w:val="center"/>
        </w:trPr>
        <w:tc>
          <w:tcPr>
            <w:tcW w:w="10088" w:type="dxa"/>
            <w:gridSpan w:val="13"/>
            <w:tcBorders>
              <w:top w:val="single" w:color="auto" w:sz="4" w:space="0"/>
              <w:left w:val="single" w:color="auto" w:sz="4" w:space="0"/>
              <w:bottom w:val="single" w:color="auto" w:sz="4" w:space="0"/>
              <w:right w:val="single" w:color="auto" w:sz="4" w:space="0"/>
            </w:tcBorders>
            <w:vAlign w:val="center"/>
          </w:tcPr>
          <w:p>
            <w:pPr>
              <w:tabs>
                <w:tab w:val="right" w:pos="8730"/>
              </w:tabs>
              <w:jc w:val="center"/>
              <w:outlineLvl w:val="0"/>
              <w:rPr>
                <w:rFonts w:ascii="华文中宋" w:hAnsi="华文中宋" w:eastAsia="华文中宋" w:cs="华文中宋"/>
                <w:bCs/>
                <w:sz w:val="28"/>
                <w:szCs w:val="28"/>
              </w:rPr>
            </w:pPr>
            <w:r>
              <w:rPr>
                <w:rFonts w:hint="eastAsia" w:ascii="华文中宋" w:hAnsi="华文中宋" w:eastAsia="华文中宋" w:cs="华文中宋"/>
                <w:bCs/>
                <w:sz w:val="28"/>
                <w:szCs w:val="28"/>
              </w:rPr>
              <w:t>以下仅自荐、他荐参评作品填写</w:t>
            </w:r>
          </w:p>
          <w:p>
            <w:pPr>
              <w:spacing w:line="500" w:lineRule="exact"/>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exact"/>
          <w:jc w:val="center"/>
        </w:trPr>
        <w:tc>
          <w:tcPr>
            <w:tcW w:w="1927" w:type="dxa"/>
            <w:gridSpan w:val="2"/>
            <w:vAlign w:val="center"/>
          </w:tcPr>
          <w:p>
            <w:pPr>
              <w:spacing w:line="380" w:lineRule="exact"/>
              <w:jc w:val="center"/>
              <w:rPr>
                <w:rFonts w:ascii="华文中宋" w:hAnsi="华文中宋" w:eastAsia="华文中宋" w:cs="Times New Roman"/>
                <w:sz w:val="24"/>
                <w:szCs w:val="24"/>
              </w:rPr>
            </w:pPr>
            <w:r>
              <w:rPr>
                <w:rFonts w:hint="eastAsia" w:ascii="华文中宋" w:hAnsi="华文中宋" w:eastAsia="华文中宋" w:cs="Times New Roman"/>
                <w:sz w:val="24"/>
                <w:szCs w:val="24"/>
              </w:rPr>
              <w:t>自荐作品所获</w:t>
            </w:r>
          </w:p>
          <w:p>
            <w:pPr>
              <w:spacing w:line="380" w:lineRule="exact"/>
              <w:jc w:val="center"/>
              <w:rPr>
                <w:rFonts w:ascii="华文中宋" w:hAnsi="华文中宋" w:eastAsia="华文中宋" w:cs="Times New Roman"/>
                <w:sz w:val="24"/>
                <w:szCs w:val="24"/>
              </w:rPr>
            </w:pPr>
            <w:r>
              <w:rPr>
                <w:rFonts w:hint="eastAsia" w:ascii="华文中宋" w:hAnsi="华文中宋" w:eastAsia="华文中宋" w:cs="Times New Roman"/>
                <w:sz w:val="24"/>
                <w:szCs w:val="24"/>
              </w:rPr>
              <w:t>奖项名称</w:t>
            </w:r>
          </w:p>
        </w:tc>
        <w:tc>
          <w:tcPr>
            <w:tcW w:w="8161" w:type="dxa"/>
            <w:gridSpan w:val="11"/>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color w:val="000000"/>
              </w:rPr>
            </w:pPr>
            <w:r>
              <w:rPr>
                <w:rFonts w:hint="eastAsia" w:ascii="仿宋" w:hAnsi="仿宋" w:eastAsia="仿宋" w:cs="Times New Roman"/>
                <w:b/>
                <w:bCs/>
                <w:szCs w:val="24"/>
              </w:rPr>
              <w:t>填报说明</w:t>
            </w:r>
            <w:r>
              <w:rPr>
                <w:rFonts w:hint="eastAsia" w:ascii="仿宋_GB2312" w:hAnsi="华文仿宋" w:eastAsia="仿宋_GB2312" w:cs="Times New Roman"/>
                <w:b/>
                <w:bCs/>
                <w:szCs w:val="24"/>
              </w:rPr>
              <w:t>：</w:t>
            </w:r>
            <w:r>
              <w:rPr>
                <w:rFonts w:hint="eastAsia" w:ascii="仿宋" w:hAnsi="仿宋" w:eastAsia="仿宋" w:cs="Times New Roman"/>
                <w:color w:val="000000"/>
              </w:rPr>
              <w:t>省部级或中央主要新闻单位年度二等奖及以上新闻作品奖项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exact"/>
          <w:jc w:val="center"/>
        </w:trPr>
        <w:tc>
          <w:tcPr>
            <w:tcW w:w="1927" w:type="dxa"/>
            <w:gridSpan w:val="2"/>
            <w:vAlign w:val="center"/>
          </w:tcPr>
          <w:p>
            <w:pPr>
              <w:spacing w:line="340" w:lineRule="exact"/>
              <w:jc w:val="center"/>
              <w:rPr>
                <w:rFonts w:ascii="华文中宋" w:hAnsi="华文中宋" w:eastAsia="华文中宋" w:cs="Times New Roman"/>
                <w:sz w:val="22"/>
                <w:szCs w:val="22"/>
              </w:rPr>
            </w:pPr>
            <w:r>
              <w:rPr>
                <w:rFonts w:hint="eastAsia" w:ascii="华文中宋" w:hAnsi="华文中宋" w:eastAsia="华文中宋" w:cs="Times New Roman"/>
                <w:color w:val="000000"/>
                <w:sz w:val="24"/>
                <w:szCs w:val="22"/>
              </w:rPr>
              <w:t>推荐人姓名</w:t>
            </w:r>
          </w:p>
        </w:tc>
        <w:tc>
          <w:tcPr>
            <w:tcW w:w="168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Times New Roman"/>
                <w:color w:val="000000"/>
                <w:sz w:val="20"/>
                <w:szCs w:val="20"/>
              </w:rPr>
            </w:pPr>
          </w:p>
        </w:tc>
        <w:tc>
          <w:tcPr>
            <w:tcW w:w="168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Times New Roman"/>
                <w:color w:val="000000"/>
                <w:sz w:val="20"/>
                <w:szCs w:val="20"/>
              </w:rPr>
            </w:pPr>
            <w:r>
              <w:rPr>
                <w:rFonts w:hint="eastAsia" w:ascii="华文中宋" w:hAnsi="华文中宋" w:eastAsia="华文中宋" w:cs="Times New Roman"/>
                <w:color w:val="000000"/>
                <w:sz w:val="24"/>
                <w:szCs w:val="22"/>
              </w:rPr>
              <w:t>单位及职称</w:t>
            </w:r>
          </w:p>
        </w:tc>
        <w:tc>
          <w:tcPr>
            <w:tcW w:w="168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Times New Roman"/>
                <w:color w:val="000000"/>
                <w:sz w:val="20"/>
                <w:szCs w:val="20"/>
              </w:rPr>
            </w:pPr>
          </w:p>
        </w:tc>
        <w:tc>
          <w:tcPr>
            <w:tcW w:w="168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Times New Roman"/>
                <w:color w:val="000000"/>
                <w:sz w:val="20"/>
                <w:szCs w:val="20"/>
              </w:rPr>
            </w:pPr>
            <w:r>
              <w:rPr>
                <w:rFonts w:hint="eastAsia" w:ascii="华文中宋" w:hAnsi="华文中宋" w:eastAsia="华文中宋" w:cs="Times New Roman"/>
                <w:color w:val="000000"/>
                <w:sz w:val="24"/>
                <w:szCs w:val="22"/>
              </w:rPr>
              <w:t>电话</w:t>
            </w:r>
          </w:p>
        </w:tc>
        <w:tc>
          <w:tcPr>
            <w:tcW w:w="142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exact"/>
          <w:jc w:val="center"/>
        </w:trPr>
        <w:tc>
          <w:tcPr>
            <w:tcW w:w="1927" w:type="dxa"/>
            <w:gridSpan w:val="2"/>
            <w:vAlign w:val="center"/>
          </w:tcPr>
          <w:p>
            <w:pPr>
              <w:spacing w:line="380" w:lineRule="exact"/>
              <w:jc w:val="center"/>
              <w:rPr>
                <w:rFonts w:ascii="华文中宋" w:hAnsi="华文中宋" w:eastAsia="华文中宋" w:cs="Times New Roman"/>
                <w:sz w:val="22"/>
                <w:szCs w:val="22"/>
              </w:rPr>
            </w:pPr>
            <w:r>
              <w:rPr>
                <w:rFonts w:hint="eastAsia" w:ascii="华文中宋" w:hAnsi="华文中宋" w:eastAsia="华文中宋" w:cs="Times New Roman"/>
                <w:color w:val="000000"/>
                <w:sz w:val="24"/>
                <w:szCs w:val="22"/>
              </w:rPr>
              <w:t>推荐人姓名</w:t>
            </w:r>
          </w:p>
        </w:tc>
        <w:tc>
          <w:tcPr>
            <w:tcW w:w="16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color w:val="000000"/>
                <w:sz w:val="20"/>
                <w:szCs w:val="20"/>
              </w:rPr>
            </w:pPr>
          </w:p>
        </w:tc>
        <w:tc>
          <w:tcPr>
            <w:tcW w:w="168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Times New Roman"/>
                <w:color w:val="000000"/>
                <w:sz w:val="20"/>
                <w:szCs w:val="20"/>
              </w:rPr>
            </w:pPr>
            <w:r>
              <w:rPr>
                <w:rFonts w:hint="eastAsia" w:ascii="华文中宋" w:hAnsi="华文中宋" w:eastAsia="华文中宋" w:cs="Times New Roman"/>
                <w:color w:val="000000"/>
                <w:sz w:val="24"/>
                <w:szCs w:val="22"/>
              </w:rPr>
              <w:t>单位及职称</w:t>
            </w:r>
          </w:p>
        </w:tc>
        <w:tc>
          <w:tcPr>
            <w:tcW w:w="168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Times New Roman"/>
                <w:color w:val="000000"/>
                <w:sz w:val="20"/>
                <w:szCs w:val="20"/>
              </w:rPr>
            </w:pPr>
          </w:p>
        </w:tc>
        <w:tc>
          <w:tcPr>
            <w:tcW w:w="168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Times New Roman"/>
                <w:color w:val="000000"/>
                <w:sz w:val="20"/>
                <w:szCs w:val="20"/>
              </w:rPr>
            </w:pPr>
            <w:r>
              <w:rPr>
                <w:rFonts w:hint="eastAsia" w:ascii="华文中宋" w:hAnsi="华文中宋" w:eastAsia="华文中宋" w:cs="Times New Roman"/>
                <w:color w:val="000000"/>
                <w:sz w:val="24"/>
                <w:szCs w:val="22"/>
              </w:rPr>
              <w:t>电话</w:t>
            </w:r>
          </w:p>
        </w:tc>
        <w:tc>
          <w:tcPr>
            <w:tcW w:w="142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exact"/>
          <w:jc w:val="center"/>
        </w:trPr>
        <w:tc>
          <w:tcPr>
            <w:tcW w:w="1927" w:type="dxa"/>
            <w:gridSpan w:val="2"/>
            <w:vAlign w:val="center"/>
          </w:tcPr>
          <w:p>
            <w:pPr>
              <w:spacing w:line="380" w:lineRule="exact"/>
              <w:jc w:val="center"/>
              <w:rPr>
                <w:rFonts w:ascii="华文中宋" w:hAnsi="华文中宋" w:eastAsia="华文中宋" w:cs="Times New Roman"/>
                <w:sz w:val="22"/>
                <w:szCs w:val="22"/>
              </w:rPr>
            </w:pPr>
            <w:r>
              <w:rPr>
                <w:rFonts w:hint="eastAsia" w:ascii="华文中宋" w:hAnsi="华文中宋" w:eastAsia="华文中宋" w:cs="Times New Roman"/>
                <w:sz w:val="24"/>
                <w:szCs w:val="24"/>
              </w:rPr>
              <w:t>联系人姓名</w:t>
            </w:r>
          </w:p>
        </w:tc>
        <w:tc>
          <w:tcPr>
            <w:tcW w:w="16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color w:val="000000"/>
                <w:sz w:val="20"/>
                <w:szCs w:val="20"/>
              </w:rPr>
            </w:pPr>
          </w:p>
        </w:tc>
        <w:tc>
          <w:tcPr>
            <w:tcW w:w="1685" w:type="dxa"/>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color w:val="000000"/>
                <w:sz w:val="20"/>
                <w:szCs w:val="20"/>
              </w:rPr>
            </w:pPr>
            <w:r>
              <w:rPr>
                <w:rFonts w:hint="eastAsia" w:ascii="华文中宋" w:hAnsi="华文中宋" w:eastAsia="华文中宋" w:cs="Times New Roman"/>
                <w:color w:val="000000"/>
                <w:sz w:val="24"/>
                <w:szCs w:val="22"/>
              </w:rPr>
              <w:t>手机</w:t>
            </w:r>
          </w:p>
        </w:tc>
        <w:tc>
          <w:tcPr>
            <w:tcW w:w="1685" w:type="dxa"/>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color w:val="000000"/>
                <w:sz w:val="20"/>
                <w:szCs w:val="20"/>
              </w:rPr>
            </w:pPr>
          </w:p>
        </w:tc>
        <w:tc>
          <w:tcPr>
            <w:tcW w:w="1685" w:type="dxa"/>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color w:val="000000"/>
                <w:sz w:val="20"/>
                <w:szCs w:val="20"/>
              </w:rPr>
            </w:pPr>
            <w:r>
              <w:rPr>
                <w:rFonts w:hint="eastAsia" w:ascii="华文中宋" w:hAnsi="华文中宋" w:eastAsia="华文中宋" w:cs="Times New Roman"/>
                <w:color w:val="000000"/>
                <w:sz w:val="24"/>
                <w:szCs w:val="22"/>
              </w:rPr>
              <w:t>电话</w:t>
            </w:r>
          </w:p>
        </w:tc>
        <w:tc>
          <w:tcPr>
            <w:tcW w:w="142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7" w:hRule="exact"/>
          <w:jc w:val="center"/>
        </w:trPr>
        <w:tc>
          <w:tcPr>
            <w:tcW w:w="1927" w:type="dxa"/>
            <w:gridSpan w:val="2"/>
            <w:vAlign w:val="center"/>
          </w:tcPr>
          <w:p>
            <w:pPr>
              <w:spacing w:line="380" w:lineRule="exact"/>
              <w:jc w:val="center"/>
              <w:rPr>
                <w:rFonts w:ascii="华文中宋" w:hAnsi="华文中宋" w:eastAsia="华文中宋" w:cs="Times New Roman"/>
                <w:sz w:val="24"/>
                <w:szCs w:val="24"/>
              </w:rPr>
            </w:pPr>
            <w:r>
              <w:rPr>
                <w:rFonts w:hint="eastAsia" w:ascii="华文中宋" w:hAnsi="华文中宋" w:eastAsia="华文中宋" w:cs="Times New Roman"/>
                <w:sz w:val="24"/>
                <w:szCs w:val="24"/>
              </w:rPr>
              <w:t>推荐理由及</w:t>
            </w:r>
          </w:p>
          <w:p>
            <w:pPr>
              <w:spacing w:line="380" w:lineRule="exact"/>
              <w:jc w:val="center"/>
              <w:rPr>
                <w:rFonts w:ascii="华文中宋" w:hAnsi="华文中宋" w:eastAsia="华文中宋" w:cs="Times New Roman"/>
                <w:sz w:val="28"/>
                <w:szCs w:val="28"/>
              </w:rPr>
            </w:pPr>
            <w:r>
              <w:rPr>
                <w:rFonts w:ascii="华文中宋" w:hAnsi="华文中宋" w:eastAsia="华文中宋" w:cs="Times New Roman"/>
                <w:sz w:val="24"/>
                <w:szCs w:val="24"/>
              </w:rPr>
              <w:t>推荐人意见</w:t>
            </w:r>
          </w:p>
        </w:tc>
        <w:tc>
          <w:tcPr>
            <w:tcW w:w="8161" w:type="dxa"/>
            <w:gridSpan w:val="11"/>
            <w:tcBorders>
              <w:top w:val="single" w:color="auto" w:sz="4" w:space="0"/>
              <w:left w:val="single" w:color="auto" w:sz="4" w:space="0"/>
              <w:bottom w:val="single" w:color="auto" w:sz="4" w:space="0"/>
              <w:right w:val="single" w:color="auto" w:sz="4" w:space="0"/>
            </w:tcBorders>
          </w:tcPr>
          <w:p>
            <w:pPr>
              <w:ind w:firstLine="360" w:firstLineChars="150"/>
              <w:rPr>
                <w:rFonts w:ascii="仿宋" w:hAnsi="仿宋" w:eastAsia="仿宋" w:cs="Times New Roman"/>
                <w:b/>
                <w:color w:val="000000"/>
              </w:rPr>
            </w:pPr>
            <w:r>
              <w:rPr>
                <w:rFonts w:hint="eastAsia" w:ascii="华文中宋" w:hAnsi="华文中宋" w:eastAsia="华文中宋" w:cs="Times New Roman"/>
                <w:sz w:val="24"/>
                <w:szCs w:val="24"/>
              </w:rPr>
              <w:t>推荐人（两人）签名：</w:t>
            </w:r>
            <w:r>
              <w:rPr>
                <w:rFonts w:hint="eastAsia" w:ascii="仿宋" w:hAnsi="仿宋" w:eastAsia="仿宋" w:cs="Times New Roman"/>
                <w:b/>
                <w:color w:val="000000"/>
              </w:rPr>
              <w:t xml:space="preserve">                </w:t>
            </w:r>
            <w:r>
              <w:rPr>
                <w:rFonts w:hint="eastAsia" w:ascii="华文中宋" w:hAnsi="华文中宋" w:eastAsia="华文中宋" w:cs="Times New Roman"/>
                <w:sz w:val="24"/>
                <w:szCs w:val="24"/>
              </w:rPr>
              <w:t>自荐、他荐人签名：</w:t>
            </w:r>
            <w:r>
              <w:rPr>
                <w:rFonts w:hint="eastAsia" w:ascii="仿宋" w:hAnsi="仿宋" w:eastAsia="仿宋" w:cs="Times New Roman"/>
                <w:b/>
                <w:color w:val="000000"/>
              </w:rPr>
              <w:t xml:space="preserve">  </w:t>
            </w:r>
            <w:r>
              <w:rPr>
                <w:rFonts w:hint="eastAsia" w:ascii="仿宋" w:hAnsi="仿宋" w:eastAsia="仿宋" w:cs="Times New Roman"/>
                <w:color w:val="000000"/>
              </w:rPr>
              <w:t xml:space="preserve">  </w:t>
            </w:r>
          </w:p>
          <w:p>
            <w:pPr>
              <w:ind w:firstLine="4200" w:firstLineChars="2000"/>
              <w:rPr>
                <w:rFonts w:ascii="仿宋" w:hAnsi="仿宋" w:eastAsia="仿宋" w:cs="Times New Roman"/>
                <w:b/>
                <w:color w:val="000000"/>
              </w:rPr>
            </w:pPr>
            <w:r>
              <w:rPr>
                <w:rFonts w:hint="eastAsia" w:ascii="仿宋" w:hAnsi="仿宋" w:eastAsia="仿宋" w:cs="Times New Roman"/>
                <w:color w:val="000000"/>
              </w:rPr>
              <w:t>（单位自荐、他荐的，由单位</w:t>
            </w:r>
          </w:p>
          <w:p>
            <w:pPr>
              <w:ind w:firstLine="4410" w:firstLineChars="2100"/>
              <w:rPr>
                <w:rFonts w:ascii="仿宋" w:hAnsi="仿宋" w:eastAsia="仿宋" w:cs="Times New Roman"/>
                <w:color w:val="000000"/>
              </w:rPr>
            </w:pPr>
            <w:r>
              <w:rPr>
                <w:rFonts w:hint="eastAsia" w:ascii="仿宋" w:hAnsi="仿宋" w:eastAsia="仿宋" w:cs="Times New Roman"/>
                <w:color w:val="000000"/>
              </w:rPr>
              <w:t>负责人签名并加盖单位公章）</w:t>
            </w:r>
          </w:p>
          <w:p>
            <w:pPr>
              <w:ind w:firstLine="5040" w:firstLineChars="2400"/>
              <w:rPr>
                <w:rFonts w:ascii="仿宋" w:hAnsi="仿宋" w:eastAsia="仿宋" w:cs="Times New Roman"/>
                <w:color w:val="000000"/>
              </w:rPr>
            </w:pPr>
          </w:p>
          <w:p>
            <w:pPr>
              <w:spacing w:line="380" w:lineRule="exact"/>
              <w:ind w:firstLine="480" w:firstLineChars="200"/>
              <w:rPr>
                <w:rFonts w:ascii="仿宋_GB2312" w:hAnsi="Times New Roman" w:eastAsia="仿宋_GB2312" w:cs="Times New Roman"/>
                <w:sz w:val="28"/>
                <w:szCs w:val="24"/>
              </w:rPr>
            </w:pPr>
            <w:r>
              <w:rPr>
                <w:rFonts w:ascii="华文中宋" w:hAnsi="华文中宋" w:eastAsia="华文中宋" w:cs="Times New Roman"/>
                <w:sz w:val="24"/>
                <w:szCs w:val="24"/>
              </w:rPr>
              <w:t xml:space="preserve">2022年    月    日 </w:t>
            </w:r>
            <w:r>
              <w:rPr>
                <w:rFonts w:hint="eastAsia" w:ascii="仿宋" w:hAnsi="仿宋" w:eastAsia="仿宋" w:cs="Times New Roman"/>
                <w:color w:val="000000"/>
              </w:rPr>
              <w:t xml:space="preserve">                </w:t>
            </w:r>
            <w:r>
              <w:rPr>
                <w:rFonts w:ascii="华文中宋" w:hAnsi="华文中宋" w:eastAsia="华文中宋" w:cs="Times New Roman"/>
                <w:sz w:val="24"/>
                <w:szCs w:val="24"/>
              </w:rPr>
              <w:t xml:space="preserve">2022年   </w:t>
            </w:r>
            <w:r>
              <w:rPr>
                <w:rFonts w:hint="eastAsia" w:ascii="华文中宋" w:hAnsi="华文中宋" w:eastAsia="华文中宋" w:cs="Times New Roman"/>
                <w:sz w:val="24"/>
                <w:szCs w:val="24"/>
              </w:rPr>
              <w:t>月</w:t>
            </w:r>
            <w:r>
              <w:rPr>
                <w:rFonts w:ascii="华文中宋" w:hAnsi="华文中宋" w:eastAsia="华文中宋" w:cs="Times New Roman"/>
                <w:sz w:val="24"/>
                <w:szCs w:val="24"/>
              </w:rPr>
              <w:t xml:space="preserve">   </w:t>
            </w:r>
            <w:r>
              <w:rPr>
                <w:rFonts w:hint="eastAsia" w:ascii="华文中宋" w:hAnsi="华文中宋" w:eastAsia="华文中宋"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4" w:hRule="exact"/>
          <w:jc w:val="center"/>
        </w:trPr>
        <w:tc>
          <w:tcPr>
            <w:tcW w:w="1927" w:type="dxa"/>
            <w:gridSpan w:val="2"/>
            <w:vAlign w:val="center"/>
          </w:tcPr>
          <w:p>
            <w:pPr>
              <w:spacing w:line="380" w:lineRule="exact"/>
              <w:jc w:val="center"/>
              <w:rPr>
                <w:rFonts w:ascii="华文中宋" w:hAnsi="华文中宋" w:eastAsia="华文中宋" w:cs="Times New Roman"/>
                <w:sz w:val="24"/>
                <w:szCs w:val="24"/>
              </w:rPr>
            </w:pPr>
            <w:r>
              <w:rPr>
                <w:rFonts w:hint="eastAsia" w:ascii="华文中宋" w:hAnsi="华文中宋" w:eastAsia="华文中宋" w:cs="Times New Roman"/>
                <w:sz w:val="24"/>
                <w:szCs w:val="24"/>
              </w:rPr>
              <w:t>审核单位意见</w:t>
            </w:r>
          </w:p>
        </w:tc>
        <w:tc>
          <w:tcPr>
            <w:tcW w:w="8161" w:type="dxa"/>
            <w:gridSpan w:val="11"/>
            <w:tcBorders>
              <w:top w:val="single" w:color="auto" w:sz="4" w:space="0"/>
              <w:left w:val="single" w:color="auto" w:sz="4" w:space="0"/>
              <w:bottom w:val="single" w:color="auto" w:sz="4" w:space="0"/>
              <w:right w:val="single" w:color="auto" w:sz="4" w:space="0"/>
            </w:tcBorders>
          </w:tcPr>
          <w:p>
            <w:pPr>
              <w:rPr>
                <w:rFonts w:ascii="仿宋" w:hAnsi="仿宋" w:eastAsia="仿宋" w:cs="Times New Roman"/>
                <w:color w:val="000000"/>
                <w:w w:val="95"/>
              </w:rPr>
            </w:pPr>
          </w:p>
          <w:p>
            <w:pPr>
              <w:rPr>
                <w:rFonts w:ascii="仿宋" w:hAnsi="仿宋" w:eastAsia="仿宋" w:cs="Times New Roman"/>
                <w:color w:val="000000"/>
              </w:rPr>
            </w:pPr>
            <w:r>
              <w:rPr>
                <w:rFonts w:hint="eastAsia" w:ascii="仿宋" w:hAnsi="仿宋" w:eastAsia="仿宋" w:cs="Times New Roman"/>
                <w:b/>
                <w:bCs/>
                <w:szCs w:val="24"/>
              </w:rPr>
              <w:t>填报说明：</w:t>
            </w:r>
            <w:r>
              <w:rPr>
                <w:rFonts w:hint="eastAsia" w:ascii="仿宋" w:hAnsi="仿宋" w:eastAsia="仿宋" w:cs="Times New Roman"/>
                <w:color w:val="000000"/>
              </w:rPr>
              <w:t>自荐、他荐人所在的省级记协、中央新闻单位、中国行业报协会等负责对作品政治方向、舆论导向、业务水平及报送材料审核把关并盖章确认。</w:t>
            </w:r>
          </w:p>
          <w:p>
            <w:pPr>
              <w:ind w:firstLine="6008" w:firstLineChars="2850"/>
              <w:rPr>
                <w:rFonts w:ascii="仿宋" w:hAnsi="仿宋" w:eastAsia="仿宋" w:cs="Times New Roman"/>
                <w:color w:val="000000"/>
              </w:rPr>
            </w:pPr>
            <w:r>
              <w:rPr>
                <w:rFonts w:hint="eastAsia" w:ascii="仿宋" w:hAnsi="仿宋" w:eastAsia="仿宋" w:cs="Times New Roman"/>
                <w:b/>
                <w:color w:val="000000"/>
              </w:rPr>
              <w:t xml:space="preserve">  </w:t>
            </w:r>
            <w:r>
              <w:rPr>
                <w:rFonts w:hint="eastAsia" w:ascii="仿宋" w:hAnsi="仿宋" w:eastAsia="仿宋" w:cs="Times New Roman"/>
                <w:color w:val="000000"/>
              </w:rPr>
              <w:t xml:space="preserve"> </w:t>
            </w:r>
          </w:p>
          <w:p>
            <w:pPr>
              <w:ind w:firstLine="420"/>
              <w:rPr>
                <w:rFonts w:ascii="仿宋" w:hAnsi="仿宋" w:eastAsia="仿宋" w:cs="Times New Roman"/>
                <w:color w:val="000000"/>
              </w:rPr>
            </w:pPr>
            <w:r>
              <w:rPr>
                <w:rFonts w:hint="eastAsia" w:ascii="仿宋" w:hAnsi="仿宋" w:eastAsia="仿宋" w:cs="Times New Roman"/>
                <w:color w:val="000000"/>
              </w:rPr>
              <w:t xml:space="preserve">                                                  （加盖单位公章）</w:t>
            </w:r>
          </w:p>
          <w:p>
            <w:pPr>
              <w:ind w:firstLine="420"/>
              <w:rPr>
                <w:rFonts w:ascii="华文中宋" w:hAnsi="华文中宋" w:eastAsia="华文中宋" w:cs="Times New Roman"/>
                <w:sz w:val="24"/>
                <w:szCs w:val="24"/>
              </w:rPr>
            </w:pPr>
            <w:r>
              <w:rPr>
                <w:rFonts w:hint="eastAsia" w:ascii="仿宋" w:hAnsi="仿宋" w:eastAsia="仿宋" w:cs="Times New Roman"/>
                <w:color w:val="000000"/>
              </w:rPr>
              <w:t xml:space="preserve">                                              </w:t>
            </w:r>
            <w:r>
              <w:rPr>
                <w:rFonts w:ascii="华文中宋" w:hAnsi="华文中宋" w:eastAsia="华文中宋" w:cs="Times New Roman"/>
                <w:sz w:val="24"/>
                <w:szCs w:val="24"/>
              </w:rPr>
              <w:t xml:space="preserve"> 2022年    月    日</w:t>
            </w:r>
          </w:p>
          <w:p>
            <w:pPr>
              <w:spacing w:line="380" w:lineRule="exact"/>
              <w:jc w:val="center"/>
              <w:rPr>
                <w:rFonts w:ascii="仿宋" w:hAnsi="仿宋" w:eastAsia="仿宋" w:cs="Times New Roman"/>
                <w:b/>
                <w:color w:val="000000"/>
              </w:rPr>
            </w:pPr>
          </w:p>
        </w:tc>
      </w:tr>
    </w:tbl>
    <w:p>
      <w:pPr>
        <w:spacing w:line="380" w:lineRule="exact"/>
        <w:ind w:firstLine="560" w:firstLineChars="200"/>
        <w:rPr>
          <w:rFonts w:ascii="楷体" w:hAnsi="楷体" w:eastAsia="楷体" w:cs="楷体"/>
          <w:sz w:val="28"/>
          <w:szCs w:val="28"/>
        </w:rPr>
      </w:pPr>
      <w:r>
        <w:rPr>
          <w:rFonts w:hint="eastAsia" w:ascii="楷体" w:hAnsi="楷体" w:eastAsia="楷体" w:cs="楷体"/>
          <w:sz w:val="28"/>
          <w:szCs w:val="28"/>
        </w:rPr>
        <w:t>此表可从中国记协网（</w:t>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"http://www.zgjx.cn" </w:instrText>
      </w:r>
      <w:r>
        <w:rPr>
          <w:rFonts w:hint="eastAsia" w:ascii="楷体" w:hAnsi="楷体" w:eastAsia="楷体" w:cs="楷体"/>
          <w:sz w:val="28"/>
          <w:szCs w:val="28"/>
        </w:rPr>
        <w:fldChar w:fldCharType="separate"/>
      </w:r>
      <w:r>
        <w:rPr>
          <w:rFonts w:hint="eastAsia" w:ascii="楷体" w:hAnsi="楷体" w:eastAsia="楷体" w:cs="楷体"/>
          <w:sz w:val="28"/>
          <w:szCs w:val="28"/>
        </w:rPr>
        <w:t>www.zgjx.cn</w:t>
      </w:r>
      <w:r>
        <w:rPr>
          <w:rFonts w:hint="eastAsia" w:ascii="楷体" w:hAnsi="楷体" w:eastAsia="楷体" w:cs="楷体"/>
          <w:sz w:val="28"/>
          <w:szCs w:val="28"/>
        </w:rPr>
        <w:fldChar w:fldCharType="end"/>
      </w:r>
      <w:r>
        <w:rPr>
          <w:rFonts w:hint="eastAsia" w:ascii="楷体" w:hAnsi="楷体" w:eastAsia="楷体" w:cs="楷体"/>
          <w:sz w:val="28"/>
          <w:szCs w:val="28"/>
        </w:rPr>
        <w:t>）下载。</w:t>
      </w:r>
    </w:p>
    <w:p>
      <w:pPr>
        <w:widowControl/>
        <w:jc w:val="left"/>
        <w:rPr>
          <w:rFonts w:ascii="楷体" w:hAnsi="楷体" w:eastAsia="楷体" w:cs="楷体"/>
          <w:b/>
          <w:bCs/>
          <w:color w:val="000000"/>
          <w:sz w:val="30"/>
          <w:szCs w:val="30"/>
        </w:rPr>
      </w:pPr>
    </w:p>
    <w:p>
      <w:pPr>
        <w:tabs>
          <w:tab w:val="right" w:pos="8730"/>
        </w:tabs>
        <w:outlineLvl w:val="0"/>
        <w:rPr>
          <w:rFonts w:hint="eastAsia" w:ascii="宋体" w:hAnsi="宋体" w:eastAsia="宋体" w:cs="宋体"/>
          <w:b/>
          <w:bCs w:val="0"/>
          <w:sz w:val="30"/>
          <w:szCs w:val="30"/>
          <w:lang w:val="en-US" w:eastAsia="zh-CN"/>
        </w:rPr>
      </w:pPr>
      <w:r>
        <w:rPr>
          <w:rFonts w:ascii="宋体" w:hAnsi="宋体" w:eastAsia="宋体" w:cs="宋体"/>
          <w:b/>
          <w:sz w:val="32"/>
          <w:szCs w:val="32"/>
        </w:rPr>
        <w:br w:type="page"/>
      </w:r>
      <w:r>
        <w:rPr>
          <w:rFonts w:hint="eastAsia" w:ascii="宋体" w:hAnsi="宋体" w:eastAsia="宋体" w:cs="宋体"/>
          <w:b/>
          <w:bCs w:val="0"/>
          <w:sz w:val="28"/>
          <w:szCs w:val="28"/>
          <w:lang w:val="en-US" w:eastAsia="zh-CN"/>
        </w:rPr>
        <w:t>1.《大象奇游记</w:t>
      </w:r>
      <w:r>
        <w:rPr>
          <w:rFonts w:hint="eastAsia" w:ascii="黑体" w:hAnsi="黑体" w:eastAsia="黑体" w:cs="黑体"/>
          <w:b/>
          <w:bCs w:val="0"/>
          <w:sz w:val="24"/>
          <w:szCs w:val="24"/>
          <w:lang w:val="en-US" w:eastAsia="zh-CN"/>
        </w:rPr>
        <w:t>——</w:t>
      </w:r>
      <w:r>
        <w:rPr>
          <w:rFonts w:hint="eastAsia" w:ascii="宋体" w:hAnsi="宋体" w:eastAsia="宋体" w:cs="宋体"/>
          <w:b/>
          <w:bCs w:val="0"/>
          <w:sz w:val="28"/>
          <w:szCs w:val="28"/>
          <w:lang w:val="en-US" w:eastAsia="zh-CN"/>
        </w:rPr>
        <w:t>云南亚洲象群北移南归纪实》二维码</w:t>
      </w:r>
    </w:p>
    <w:p>
      <w:pPr>
        <w:tabs>
          <w:tab w:val="right" w:pos="8730"/>
        </w:tabs>
        <w:jc w:val="center"/>
        <w:outlineLvl w:val="0"/>
        <w:rPr>
          <w:rFonts w:hint="eastAsia" w:ascii="宋体" w:hAnsi="宋体" w:eastAsia="宋体" w:cs="宋体"/>
          <w:b/>
          <w:bCs w:val="0"/>
          <w:sz w:val="28"/>
          <w:szCs w:val="28"/>
          <w:lang w:val="en-US" w:eastAsia="zh-CN"/>
        </w:rPr>
      </w:pPr>
      <w:r>
        <w:rPr>
          <w:rFonts w:hint="eastAsia" w:ascii="宋体" w:hAnsi="宋体" w:eastAsia="宋体" w:cs="宋体"/>
          <w:b/>
          <w:bCs w:val="0"/>
          <w:sz w:val="30"/>
          <w:szCs w:val="30"/>
          <w:lang w:val="en-US" w:eastAsia="zh-CN"/>
        </w:rPr>
        <w:drawing>
          <wp:anchor distT="0" distB="0" distL="114300" distR="114300" simplePos="0" relativeHeight="251661312" behindDoc="0" locked="0" layoutInCell="1" allowOverlap="1">
            <wp:simplePos x="0" y="0"/>
            <wp:positionH relativeFrom="column">
              <wp:posOffset>1523365</wp:posOffset>
            </wp:positionH>
            <wp:positionV relativeFrom="paragraph">
              <wp:posOffset>131445</wp:posOffset>
            </wp:positionV>
            <wp:extent cx="1828165" cy="1828165"/>
            <wp:effectExtent l="0" t="0" r="635" b="635"/>
            <wp:wrapTopAndBottom/>
            <wp:docPr id="3" name="图片 3" descr="大象奇游记-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大象奇游记-二维码"/>
                    <pic:cNvPicPr>
                      <a:picLocks noChangeAspect="1"/>
                    </pic:cNvPicPr>
                  </pic:nvPicPr>
                  <pic:blipFill>
                    <a:blip r:embed="rId5"/>
                    <a:stretch>
                      <a:fillRect/>
                    </a:stretch>
                  </pic:blipFill>
                  <pic:spPr>
                    <a:xfrm>
                      <a:off x="0" y="0"/>
                      <a:ext cx="1828165" cy="182816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2.《大象奇游记</w:t>
      </w:r>
      <w:r>
        <w:rPr>
          <w:rFonts w:hint="eastAsia" w:ascii="黑体" w:hAnsi="黑体" w:eastAsia="黑体" w:cs="黑体"/>
          <w:b/>
          <w:bCs w:val="0"/>
          <w:sz w:val="24"/>
          <w:szCs w:val="24"/>
          <w:lang w:val="en-US" w:eastAsia="zh-CN"/>
        </w:rPr>
        <w:t>——</w:t>
      </w:r>
      <w:r>
        <w:rPr>
          <w:rFonts w:hint="eastAsia" w:ascii="宋体" w:hAnsi="宋体" w:eastAsia="宋体" w:cs="宋体"/>
          <w:b/>
          <w:bCs w:val="0"/>
          <w:sz w:val="28"/>
          <w:szCs w:val="28"/>
          <w:lang w:val="en-US" w:eastAsia="zh-CN"/>
        </w:rPr>
        <w:t>云南亚洲象群北移南归纪实》文字</w:t>
      </w:r>
      <w:r>
        <w:rPr>
          <w:rFonts w:hint="eastAsia" w:ascii="宋体" w:hAnsi="宋体" w:eastAsia="宋体" w:cs="宋体"/>
          <w:b/>
          <w:bCs w:val="0"/>
          <w:sz w:val="28"/>
          <w:szCs w:val="28"/>
        </w:rPr>
        <w:t>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新华社北京8月10日电题：大象奇游记</w:t>
      </w:r>
      <w:r>
        <w:rPr>
          <w:rFonts w:hint="eastAsia" w:ascii="宋体" w:hAnsi="宋体" w:eastAsia="宋体" w:cs="宋体"/>
          <w:b/>
          <w:bCs w:val="0"/>
          <w:sz w:val="24"/>
          <w:szCs w:val="24"/>
          <w:lang w:val="en-US" w:eastAsia="zh-CN"/>
        </w:rPr>
        <w:t>——</w:t>
      </w:r>
      <w:r>
        <w:rPr>
          <w:rFonts w:hint="eastAsia" w:ascii="仿宋_GB2312" w:hAnsi="仿宋_GB2312" w:eastAsia="仿宋_GB2312" w:cs="仿宋_GB2312"/>
          <w:sz w:val="28"/>
          <w:szCs w:val="28"/>
        </w:rPr>
        <w:t>云南亚洲象群北移南归纪实</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新华社记者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暮色苍茫，元江奔腾。14头亚洲象缓缓从老213国道元江桥上走过，消失在元江南岸的丛林中</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8日20时许，十多公里外的云南北移亚洲象群安全防范工作元江县现场指挥部。当无人机监测亚洲象群成功跨越元江的实时画面传回时，现场工作人员情不自禁地爆发出一阵欢呼。</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跨过元江向南走，意味着一度北移近500公里的象群跨越了南归的最大障碍，栖息地适宜性将大幅提升。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为了让这群亚洲象平安回归适宜栖息地，为了人象平安，无数人夜以继日、默默无闻地付出，为象群保驾护航，“象”往之路成为最美的风景。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（小标题）元江县初现象踪</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日历翻回到今年4月16日。玉溪市元江县，与普洱市墨江县相邻的一座山头上，突然出现17头巨兽。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“大象来了！”这是有记录以来新的大象活动分布区域。虽然此前象群已在两县交界处逗留了一阵子，但元江县的老百姓从未在本地见过野象。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大象从哪里来？遇到大象怎么办呢？公众一时紧张起来，有关部门和地方也紧急加强监测。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亚洲象是亚洲现存最大和最具代表性的陆生脊椎动物。这群“陆地巨无霸”2020年3月就开始拖家带口，离开“老家”西双版纳国家级自然保护区，逐渐北移至普洱市思茅区、宁洱县区域活动。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最初人们并不以为意。“迁移是野象正常的生活习性。”浙江大学教授方盛国解释说，在漫长的岁月里，亚洲象曾经遍布黄河流域至云贵高原的广袤土地。种群迁移扩散有助于大象寻找新的水源和居所，开展种群间的基因交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实际上，种群扩散已成为当前亚洲象分布动态变化的总趋势。通过多年的保护，野生亚洲象种群数量由20世纪七八十年代的150头左右增长至目前的300多头。20世纪90年代中期，亚洲象仅分布于西双版纳和南滚河两个国家级自然保护区。到2020年底，亚洲象长期活动范围已经扩大到云南省3个州市11个县（市、区）、55个乡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然而，象群如此大时空地迁移显然并不常见，也突破了我国亚洲象研究有记载以来传统的栖息范围。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不少专家担心，象群持续往北远离适宜栖息地，一旦气温变冷或极端变化，可能危及象群安全。象群的大范围扩张迁移，也会给保护工作、防止人象冲突带来困难。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正是考虑到象群离开适宜栖息地后越往北移，对人、象风险越大，我们一路上都在努力让象群南返。”国家林草局亚洲象研究中心主任陈飞说，4月中旬得知大象进入元江县后，他和云南省林草局有关负责人等迅速赶往元江县，把情况上报后，紧急成立各级指挥部，开始实时对象群监测预警，随时准备对象群活动范围内的群众进行疏导。</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国家林草局也很快派出专家组，并成立北移大象处置工作指导组，蹲守云南开展工作。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4月24日，有两头大象从元江县自行离群回到普洱市。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但5月11日，象群渡过元江一路北移，形势更加紧张。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元江，正好处在亚洲象适宜栖息地和一般栖息地的分界线上。元江以北，虽然部分区域亚洲象也能生存，但到了冬季降雨减少、气温降低、食物匮乏，不利于种群的长远发展。越往北，公众直接接触象群的经验越少，人象冲突防范难度越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“无论如何，一定要保障人象两平安，这是我们一切工作的底线！”国家林草局北移大象处置工作指导组常务副组长、野生动植物保护司司长张志忠如是说。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这场罕见的亚洲象长距离北移，注定是对野生动物保护理念、管理水平、人文素养等方面的一次全方位重大考验。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（小标题）“大象到我们这里啦！”</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黑体" w:hAnsi="黑体" w:eastAsia="黑体" w:cs="黑体"/>
          <w:b/>
          <w:bCs w:val="0"/>
          <w:sz w:val="24"/>
          <w:szCs w:val="24"/>
          <w:lang w:val="en-US" w:eastAsia="zh-CN"/>
        </w:rPr>
      </w:pPr>
      <w:r>
        <w:rPr>
          <w:rFonts w:hint="eastAsia" w:ascii="仿宋_GB2312" w:hAnsi="仿宋_GB2312" w:eastAsia="仿宋_GB2312" w:cs="仿宋_GB2312"/>
          <w:sz w:val="28"/>
          <w:szCs w:val="28"/>
        </w:rPr>
        <w:t>象群一路向北游走，公众的担心也在增加：大象能适应吗？会不会与人冲突呢？但接下来的一幕幕，让人们的心放下了</w:t>
      </w:r>
      <w:r>
        <w:rPr>
          <w:rFonts w:hint="eastAsia" w:ascii="黑体" w:hAnsi="黑体" w:eastAsia="黑体" w:cs="黑体"/>
          <w:b/>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在昆明市晋宁区夕阳彝族乡高粱地村，听说大象快到村里了，49岁的村民唐正芳兴奋得像个孩子：“以前只在电视上见过大象。”他担心大象吃不饱，主动联系了乡政府，捐出自家种植的玉米投喂大象。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在玉溪，对于被象群吃掉的庄稼，村民表示：“大象贪吃点儿没事儿，它想吃就吃。我们的庄稼被吃掉了明年可以长，大象如果饿坏了就没有了。”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在红河，为了不惊扰象群，人们庆祝传统节日时，不搞庆典，不点火祈福，转而通过粘贴吉“象”标语、绘出心中吉“象”等方式表达对亚洲象的关爱。</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仿宋_GB2312" w:hAnsi="仿宋_GB2312" w:eastAsia="仿宋_GB2312" w:cs="仿宋_GB2312"/>
          <w:sz w:val="28"/>
          <w:szCs w:val="28"/>
        </w:rPr>
        <w:t>　　沿途企业在亚洲象经过时，关灯停产，保持静默</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这样的事例不胜枚举。亚洲象北移途中的一幕幕感人情景，温暖了全球，成为中国促进人与自然和谐共生的生动范例。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不仅没有发生人象冲突，这群象还“自带流量”刷爆网络，一时间成为出圈的“网红象”。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聪明的大象“刷屏”了。在一个农庄里，大象竟然用鼻子拧开了水龙头，然后排队喝水。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友爱的大象也很快传遍世界。大象家族休息时，总有几只大象在站岗守卫。</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温情的大象触动人们的内心。旅途漫漫，小象累了，无人机拍下了它窝在象妈妈身边酣睡的时刻。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在绿水青山之间，象群所到之处，百姓悄然避让。对象群踩踏作物、偷吃玉米、破坏房屋等行为，无论是亲历的村民还是围观的网民，大家都对大象保持了极大的爱护与宽容，绘就了一幅人与野生动物和谐相处的美好画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“为了争取老百姓最大限度的理解和支持，我们一直在努力传播生态理念、野生动物保护知识，综合施策防控亚洲象肇事，并积极落实合理补偿措施。”云南省林草局副局长王卫斌说。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截至8月8日，野生动物公众责任承保公司受理亚洲象肇事损失申报1501件，评估定损512.52万元。目前已完成理赔939件，兑付保险金216.48万元。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（小标题）象群终于南返了！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大象的北移之路，终于有了新动向</w:t>
      </w:r>
      <w:r>
        <w:rPr>
          <w:rFonts w:hint="eastAsia" w:ascii="黑体" w:hAnsi="黑体" w:eastAsia="黑体" w:cs="黑体"/>
          <w:b/>
          <w:bCs w:val="0"/>
          <w:sz w:val="24"/>
          <w:szCs w:val="24"/>
          <w:lang w:val="en-US" w:eastAsia="zh-CN"/>
        </w:rPr>
        <w:t>——</w:t>
      </w:r>
      <w:r>
        <w:rPr>
          <w:rFonts w:hint="eastAsia" w:ascii="仿宋_GB2312" w:hAnsi="仿宋_GB2312" w:eastAsia="仿宋_GB2312" w:cs="仿宋_GB2312"/>
          <w:sz w:val="28"/>
          <w:szCs w:val="28"/>
        </w:rPr>
        <w:t>6月17日21时48分，象群进入玉溪市峨山彝族自治县辖区，向西偏北方向迁移13.5公里，在峨山县大龙潭乡附近活动。专家初步研判，象群呈现南返趋势。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得知这个消息后，参与大象助迁工作的人都长舒了一口气。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“亚洲象作为一种巨兽，受惊吓后极有可能对人类发动攻击，对象群通常采用的方法是柔性疏堵、投食引导。”云南大学生态与环境学院教授陈明勇介绍，这种操作其实并不像听起来那么简单。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他解释说，由于大象的活动空间多数时候是野外自然环境，上山、下河的时候很难全方位围堵，“有时候突然赶上大雨天，为了保障山上的象群安全，还要为它们开辟新路”。象群吃完投喂食物，偏离既定路线也是正常情况，应对这种情况也唯有更多一些耐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指挥部多次成功阻止象群进入人群密集区域，并帮助象群折返迁移。“象群呈现南返势头，虽然是气候变化、自身选择等多种因素的综合结果，但助迁团队的工作人员和专家们不遗余力地日夜监测、科学引导也发挥了重要推动作用。”陈明勇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虽然象群显现初步的南返势头，但不确定因素仍然很多。比如象群随时都有变换路线的可能，具体路径还需要进一步研判；再比如，象群南归需要过元江，元江7月份后就进入丰水期，水流量的剧增成为象群南归的巨大障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只要象群一天没有过元江南返，助迁工作就一刻也不能放松！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大象们不会知道，有太多的人为它们一路守护。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受领亚洲象监测任务之前，云南省森林消防总队野生亚洲象搜寻监测分队队长杨翔宇和队员们大多从事森林草原防灭火和应急救援工作。连续70多天象群监测下来，杨翔宇带领监测队员转场3州市8县20多个乡镇，机动近1200公里，无人机飞行2200余公里，标绘200多份地图，指导紧急疏散群众370余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“监测是做好大象处置工作的基础，我们一刻都不敢懈怠。”杨翔宇说，刚来的时候分队才10个人，每天24小时持续不间断搜寻监测，最多在大象白天睡觉的时候能休息3、4个小时，一个月下来瘦了10多斤。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截至8月8日，云南省共出动警力和工作人员2.5万多人次、无人机973架次、布控应急车辆1.5万多台次，疏散转移群众15万多人次，投放象食近180吨。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6月6日，1头公象离开象群开始单独行动，助迁团队监测、决策等人手不得不兵分两路。自从离群后，这头公象反复进入人群密集区域，为了防止人象冲突造成公共安全风险，指挥部7月7日紧急启动捕捉转移应急管控方案，将独象短暂麻醉，连夜安全转移至西双版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我们两天两夜没有合眼。虽然前期人员、物资、实施方案都讨论过很多次，技术手段也成熟，但每一个细节仍然不敢轻易放过，尤其是麻醉过程我们的心都是悬着的。”陈明勇说，他亲眼看着这只离群公象走进他们选好的适宜栖息地游泳洗澡，心里特别欣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象群终于一路走到元江附近了。随着雨季到来，元江7月、8月平均水流量达到120立方米每秒，最高水流量达628立方米每秒。</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玉溪市委政法委副书记杨应勇介绍，为帮助象群顺利跨越元江干流，工作人员步行走完元江县境内76公里的元江河道，结合象群位置进行分析研究，最终选择让象群从老213国道元江老桥过江。在助迁过程中，象群无数次偏移预计线路，但经各方共同努力，奋战13天12夜后，象群从桥面上顺利跨过元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就这样，北移的15头亚洲象全部安全南返，象群总体情况平稳，沿途未造成人象伤亡。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（小标题）让“象”往之路成为和谐家园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象群跨过元江到达适宜栖息地，是否会回归原栖息地西双版纳？随着象群种群繁衍，是否会再度大范围迁移？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北移亚洲象群专家组成员、云南西双版纳国家级自然保护区管护局高级工程师沈庆仲解释说：“对于这14头大象来说，能返回原本栖息的西双版纳自然保护区最好。如果不能返回，象群回归普洱市或者西双版纳州之后，我们会按照‘人象平安’的总体要求，依托原栖息地已经建立的预警防范体系，做好持续跟踪监测，保障象群在适宜区域内自由活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由于亚洲象的迁移习性，随着云南亚洲象种群数量的快速增长，迁移扩散不可避免。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就现阶段而言，应当迅速构建完善的监测防控体系，运用合适的技术手段对亚洲象活动进行有效管控，尽量将象群活动范围控制在适宜栖息地区域，避免亚洲象大规模迁移扩散。”中国野生动物保护协会教授级高工严旬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未来，随着生态环境趋好，亚洲象种群将不可避免地继续增长，它们需要更大更适宜的“家”。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对此，云南北移亚洲象群安全防范工作省级指挥部指挥长、省林草局局长万勇表示，将通过整合优化现有栖息地范围，建立统一的保护管理体系，进一步提升亚洲象保护和安全防范能力水平。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下一步，张志忠说，国家林草局和云南省将加快推进亚洲象国家公园创建，着力加强栖息地保护和恢复，持续提升栖息地质量；加大调查监测、容纳量科学评估、种群间基因交流以及解决人象冲突问题的研究；进一步强化监测预警、安全防范和应急处置体系建设，全力以赴促进人象和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此次云南亚洲象北移事件，是一次人与大型野生动物的生动交流。我们从中看到多年来的保护成效，也感受到人类对大型野生动物生活繁衍习惯的专业研究有待进一步提高。”张志忠表示，未来将继续以习近平生态文明思想为指引，立足生物多样性保护，尊重自然、顺应自然、保护自然，探索人与自然和谐共生之路。</w:t>
      </w:r>
    </w:p>
    <w:p>
      <w:pPr>
        <w:keepNext w:val="0"/>
        <w:keepLines w:val="0"/>
        <w:pageBreakBefore w:val="0"/>
        <w:widowControl w:val="0"/>
        <w:kinsoku/>
        <w:wordWrap/>
        <w:overflowPunct/>
        <w:topLinePunct w:val="0"/>
        <w:autoSpaceDE/>
        <w:autoSpaceDN/>
        <w:bidi w:val="0"/>
        <w:adjustRightInd/>
        <w:snapToGrid/>
        <w:spacing w:line="400" w:lineRule="exact"/>
        <w:ind w:firstLine="563"/>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我们期待，所有的“象”往之路都是更美的家园。（完）</w:t>
      </w:r>
    </w:p>
    <w:p>
      <w:pPr>
        <w:keepNext w:val="0"/>
        <w:keepLines w:val="0"/>
        <w:pageBreakBefore w:val="0"/>
        <w:widowControl w:val="0"/>
        <w:kinsoku/>
        <w:wordWrap/>
        <w:overflowPunct/>
        <w:topLinePunct w:val="0"/>
        <w:autoSpaceDE/>
        <w:autoSpaceDN/>
        <w:bidi w:val="0"/>
        <w:adjustRightInd/>
        <w:snapToGrid/>
        <w:spacing w:line="400" w:lineRule="exact"/>
        <w:ind w:firstLine="563"/>
        <w:textAlignment w:val="auto"/>
        <w:rPr>
          <w:rFonts w:hint="eastAsia" w:ascii="仿宋_GB2312" w:hAnsi="仿宋_GB2312" w:eastAsia="仿宋_GB2312" w:cs="仿宋_GB2312"/>
          <w:sz w:val="28"/>
          <w:szCs w:val="28"/>
        </w:rPr>
      </w:pPr>
      <w:r>
        <w:rPr>
          <w:rFonts w:ascii="Times New Roman" w:hAnsi="Times New Roman" w:eastAsia="Times New Roman" w:cs="Times New Roman"/>
          <w:snapToGrid w:val="0"/>
          <w:color w:val="000000"/>
          <w:w w:val="0"/>
          <w:kern w:val="0"/>
          <w:sz w:val="0"/>
          <w:szCs w:val="0"/>
          <w:u w:color="000000"/>
          <w:shd w:val="clear" w:color="000000" w:fill="000000"/>
        </w:rPr>
        <w:drawing>
          <wp:anchor distT="0" distB="0" distL="0" distR="0" simplePos="0" relativeHeight="251660288" behindDoc="0" locked="0" layoutInCell="1" allowOverlap="1">
            <wp:simplePos x="0" y="0"/>
            <wp:positionH relativeFrom="column">
              <wp:posOffset>1478280</wp:posOffset>
            </wp:positionH>
            <wp:positionV relativeFrom="paragraph">
              <wp:posOffset>152400</wp:posOffset>
            </wp:positionV>
            <wp:extent cx="2319655" cy="4129405"/>
            <wp:effectExtent l="0" t="0" r="12065" b="635"/>
            <wp:wrapSquare wrapText="bothSides"/>
            <wp:docPr id="10" name="图片 10" descr="C:\Users\user\AppData\Local\Temp\WeChat Files\fff9bbcf0210ad0e80cfcc7324d89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user\AppData\Local\Temp\WeChat Files\fff9bbcf0210ad0e80cfcc7324d894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319655" cy="412940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00" w:lineRule="exact"/>
        <w:ind w:firstLine="563"/>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3"/>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3"/>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3"/>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3"/>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3"/>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3"/>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3"/>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3"/>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3"/>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3"/>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3"/>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3080" w:firstLineChars="11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图为配发海报</w:t>
      </w:r>
      <w:r>
        <w:rPr>
          <w:rFonts w:hint="eastAsia" w:ascii="仿宋_GB2312" w:hAnsi="仿宋_GB2312" w:eastAsia="仿宋_GB2312" w:cs="仿宋_GB2312"/>
          <w:sz w:val="28"/>
          <w:szCs w:val="28"/>
          <w:lang w:eastAsia="zh-CN"/>
        </w:rPr>
        <w:t>）</w:t>
      </w:r>
    </w:p>
    <w:p>
      <w:pPr>
        <w:tabs>
          <w:tab w:val="right" w:pos="8730"/>
        </w:tabs>
        <w:outlineLvl w:val="0"/>
        <w:rPr>
          <w:rFonts w:hint="eastAsia" w:ascii="宋体" w:hAnsi="宋体" w:eastAsia="宋体" w:cs="宋体"/>
          <w:b/>
          <w:bCs w:val="0"/>
          <w:sz w:val="28"/>
          <w:szCs w:val="28"/>
          <w:lang w:val="en-US" w:eastAsia="zh-CN"/>
        </w:rPr>
      </w:pPr>
    </w:p>
    <w:p>
      <w:pPr>
        <w:tabs>
          <w:tab w:val="right" w:pos="8730"/>
        </w:tabs>
        <w:outlineLvl w:val="0"/>
        <w:rPr>
          <w:rFonts w:hint="eastAsia" w:ascii="宋体" w:hAnsi="宋体" w:eastAsia="宋体" w:cs="宋体"/>
          <w:b/>
          <w:bCs/>
          <w:sz w:val="28"/>
          <w:szCs w:val="28"/>
        </w:rPr>
      </w:pPr>
      <w:r>
        <w:rPr>
          <w:rFonts w:hint="eastAsia" w:ascii="宋体" w:hAnsi="宋体" w:eastAsia="宋体" w:cs="宋体"/>
          <w:b/>
          <w:bCs w:val="0"/>
          <w:sz w:val="28"/>
          <w:szCs w:val="28"/>
          <w:lang w:val="en-US" w:eastAsia="zh-CN"/>
        </w:rPr>
        <w:t>3.</w:t>
      </w:r>
      <w:r>
        <w:rPr>
          <w:rFonts w:hint="eastAsia" w:ascii="宋体" w:hAnsi="宋体" w:eastAsia="宋体" w:cs="宋体"/>
          <w:b/>
          <w:bCs/>
          <w:sz w:val="28"/>
          <w:szCs w:val="28"/>
        </w:rPr>
        <w:t>《</w:t>
      </w:r>
      <w:r>
        <w:rPr>
          <w:rFonts w:hint="eastAsia" w:ascii="宋体" w:hAnsi="宋体" w:eastAsia="宋体" w:cs="宋体"/>
          <w:b/>
          <w:bCs w:val="0"/>
          <w:sz w:val="28"/>
          <w:szCs w:val="28"/>
          <w:lang w:val="en-US" w:eastAsia="zh-CN"/>
        </w:rPr>
        <w:t>大象奇游记</w:t>
      </w:r>
      <w:r>
        <w:rPr>
          <w:rFonts w:hint="eastAsia" w:ascii="黑体" w:hAnsi="黑体" w:eastAsia="黑体" w:cs="黑体"/>
          <w:b/>
          <w:bCs w:val="0"/>
          <w:sz w:val="24"/>
          <w:szCs w:val="24"/>
          <w:lang w:val="en-US" w:eastAsia="zh-CN"/>
        </w:rPr>
        <w:t>——</w:t>
      </w:r>
      <w:r>
        <w:rPr>
          <w:rFonts w:hint="eastAsia" w:ascii="宋体" w:hAnsi="宋体" w:eastAsia="宋体" w:cs="宋体"/>
          <w:b/>
          <w:bCs w:val="0"/>
          <w:sz w:val="28"/>
          <w:szCs w:val="28"/>
          <w:lang w:val="en-US" w:eastAsia="zh-CN"/>
        </w:rPr>
        <w:t>云南亚洲象群北移南归纪实</w:t>
      </w:r>
      <w:r>
        <w:rPr>
          <w:rFonts w:hint="eastAsia" w:ascii="宋体" w:hAnsi="宋体" w:eastAsia="宋体" w:cs="宋体"/>
          <w:b/>
          <w:bCs/>
          <w:sz w:val="28"/>
          <w:szCs w:val="28"/>
        </w:rPr>
        <w:t>》视频完整文</w:t>
      </w:r>
      <w:r>
        <w:rPr>
          <w:rFonts w:hint="eastAsia" w:ascii="宋体" w:hAnsi="宋体" w:eastAsia="宋体" w:cs="宋体"/>
          <w:b/>
          <w:bCs/>
          <w:sz w:val="28"/>
          <w:szCs w:val="28"/>
          <w:lang w:val="en-US" w:eastAsia="zh-CN"/>
        </w:rPr>
        <w:t>字</w:t>
      </w:r>
      <w:r>
        <w:rPr>
          <w:rFonts w:hint="eastAsia" w:ascii="宋体" w:hAnsi="宋体" w:eastAsia="宋体" w:cs="宋体"/>
          <w:b/>
          <w:bCs/>
          <w:sz w:val="28"/>
          <w:szCs w:val="28"/>
        </w:rPr>
        <w:t>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【字幕】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2020年3月 原生活栖息在西双版纳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国家级自然保护区的10多头野生亚洲象从“老家”出发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至今年6月 它们一路北上500多公里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穿越半个云南省 引发全球关注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在国家林草局 云南省各界悉心呵护下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8月8日 象群南返通过天险元江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跨越了回“家”最大障碍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今年4月16日 象群从普洱市墨江县进入玉溪市元江县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突破我国亚洲象研究有记载以来传统栖息范围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【同期】云南大学生态与环境学院教授 陈明勇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那么一直往北走，存在的（问题）就是说，第一个它本身生活的需求，那么它的食物、它的水、它的隐蔽场所，因为这边是针叶林多，它隐蔽也不好隐蔽，还有它食物资源很匮乏，就特别是这个季节野外的食物很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【字幕】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为防范人象冲突发生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相关部门紧急调动专业力量 24小时跟踪监测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【同期】云南省森林消防总队野生亚洲象搜寻监测任务分队队长 杨翔宇（5月28日采访画面）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云南省森林消防总队（第一批）出动10人，携带了无人机以及侦观红外探测设备，我们观察到，野象群主要是在（峨山县）大坟山活动。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【字幕】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5月29日 象群进入玉溪市红塔区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云南省相关部门成立多个工作组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全力防范象群持续北上带来的公共安全隐患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6月2日 象群一路向北到达昆明市晋宁区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【同期】云南省林业和草原局野生动植物保护处处长 向如武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我们既要保证人员的安全，同时也要保证象的安全，提前对它可能迁徙的路线做好提前的研判。对于可能进入的这些村庄，加强阻拦，确保人和象都得到安全。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【字幕】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6月6日 一头公象离群 在昆明市晋宁区活动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其他象于8日从昆明市晋宁区进入玉溪市易门县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6月17日 象群进入玉溪市峨山县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独象进入昆明市安宁市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经专家初步研判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象群从易门县回到峨山县 呈现出南返趋势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7月5日 象群从玉溪市峨山县进入玉溪市新平县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7月7日 独象被安全转移至其原栖息地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黑体" w:hAnsi="黑体" w:eastAsia="黑体" w:cs="黑体"/>
          <w:b/>
          <w:bCs w:val="0"/>
          <w:sz w:val="24"/>
          <w:szCs w:val="24"/>
          <w:lang w:val="en-US" w:eastAsia="zh-CN"/>
        </w:rPr>
        <w:t>——</w:t>
      </w:r>
      <w:r>
        <w:rPr>
          <w:rFonts w:hint="eastAsia" w:ascii="仿宋_GB2312" w:hAnsi="仿宋_GB2312" w:eastAsia="仿宋_GB2312" w:cs="仿宋_GB2312"/>
          <w:sz w:val="28"/>
          <w:szCs w:val="28"/>
        </w:rPr>
        <w:t>西双版纳国家级自然保护区勐养片区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7月9日 象群从玉溪市新平县进入红河州石屏县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7月27日 象群从红河州石屏县进入玉溪市元江县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8月8日 象群从老213国道元江桥跨越元江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平安回归适宜栖息地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【黑屏字幕+配音】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象群究竟是如何南返的呀？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是天气凉了它们自己返回的吗？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是头象找到回“家”的方向了吗？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【字幕】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为了引导野象南返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人们想了很多办法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大车拦截</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食物引诱</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一些村民甚至捐出了自家玉米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【同期】昆明市晋宁区夕阳乡高粱地村村民 唐正芳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听说大象喜欢吃苞谷，我就主动联系政府，拿我这些苞谷出来给大象吃，怕大象饿着。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【字幕】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8月8日傍晚 野象即将靠近元江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跟踪监测它们长达70多天的“蓝朋友” 正在紧张监测中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无人机一架架起飞 不间断跟着象群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终于 它们顺利跨越元江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来时 它们涉水而过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回时 有人为它们带路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数十个夜晚的坚守 换来阶段性胜利</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在人类的精心呵护下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野象每天吃饱了睡 睡饱了玩 晃晃悠悠地溜达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跳水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泡澡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打架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玩泥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这些暖心的画面 感动了无数中外网友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【同期】国家林草局亚洲象研究中心主任  陈 飞</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对公众来说，是一种很好的自然教育和野生动物保护的宣传，也有利于下一步人爱象，象不伤人，也有利于下一步我们国家野生动物保护管理出台更新的措施。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【字幕】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未来 如何保护好亚洲象种群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为人与野生动物和谐共处提供参考借鉴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中国相关部门正在全力探索中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完</w:t>
      </w:r>
      <w:r>
        <w:rPr>
          <w:rFonts w:hint="eastAsia" w:ascii="仿宋_GB2312" w:hAnsi="仿宋_GB2312" w:eastAsia="仿宋_GB2312" w:cs="仿宋_GB2312"/>
          <w:sz w:val="28"/>
          <w:szCs w:val="28"/>
          <w:lang w:eastAsia="zh-CN"/>
        </w:rPr>
        <w:t>）</w:t>
      </w:r>
    </w:p>
    <w:p>
      <w:pPr>
        <w:tabs>
          <w:tab w:val="right" w:pos="8730"/>
        </w:tabs>
        <w:outlineLvl w:val="0"/>
        <w:rPr>
          <w:rFonts w:hint="eastAsia" w:ascii="宋体" w:hAnsi="宋体" w:eastAsia="宋体" w:cs="宋体"/>
          <w:b/>
          <w:bCs w:val="0"/>
          <w:sz w:val="30"/>
          <w:szCs w:val="30"/>
          <w:lang w:val="en-US" w:eastAsia="zh-CN"/>
        </w:rPr>
      </w:pPr>
    </w:p>
    <w:p>
      <w:pPr>
        <w:tabs>
          <w:tab w:val="right" w:pos="8730"/>
        </w:tabs>
        <w:outlineLvl w:val="0"/>
        <w:rPr>
          <w:rFonts w:hint="eastAsia" w:ascii="宋体" w:hAnsi="宋体" w:eastAsia="宋体" w:cs="宋体"/>
          <w:b/>
          <w:bCs w:val="0"/>
          <w:sz w:val="30"/>
          <w:szCs w:val="30"/>
          <w:lang w:val="en-US" w:eastAsia="zh-CN"/>
        </w:rPr>
      </w:pPr>
    </w:p>
    <w:p>
      <w:pPr>
        <w:tabs>
          <w:tab w:val="right" w:pos="8730"/>
        </w:tabs>
        <w:outlineLvl w:val="0"/>
        <w:rPr>
          <w:rFonts w:hint="eastAsia" w:ascii="宋体" w:hAnsi="宋体" w:eastAsia="宋体" w:cs="宋体"/>
          <w:b/>
          <w:bCs w:val="0"/>
          <w:sz w:val="30"/>
          <w:szCs w:val="30"/>
          <w:lang w:val="en-US" w:eastAsia="zh-CN"/>
        </w:rPr>
      </w:pPr>
    </w:p>
    <w:p>
      <w:pPr>
        <w:tabs>
          <w:tab w:val="right" w:pos="8730"/>
        </w:tabs>
        <w:outlineLvl w:val="0"/>
        <w:rPr>
          <w:rFonts w:hint="eastAsia" w:ascii="宋体" w:hAnsi="宋体" w:eastAsia="宋体" w:cs="宋体"/>
          <w:b/>
          <w:bCs w:val="0"/>
          <w:sz w:val="30"/>
          <w:szCs w:val="30"/>
          <w:lang w:val="en-US" w:eastAsia="zh-CN"/>
        </w:rPr>
      </w:pPr>
    </w:p>
    <w:p>
      <w:pPr>
        <w:tabs>
          <w:tab w:val="right" w:pos="8730"/>
        </w:tabs>
        <w:outlineLvl w:val="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4.《大象奇游记</w:t>
      </w:r>
      <w:r>
        <w:rPr>
          <w:rFonts w:hint="eastAsia" w:ascii="黑体" w:hAnsi="黑体" w:eastAsia="黑体" w:cs="黑体"/>
          <w:b/>
          <w:bCs w:val="0"/>
          <w:sz w:val="24"/>
          <w:szCs w:val="24"/>
          <w:lang w:val="en-US" w:eastAsia="zh-CN"/>
        </w:rPr>
        <w:t>——</w:t>
      </w:r>
      <w:r>
        <w:rPr>
          <w:rFonts w:hint="eastAsia" w:ascii="宋体" w:hAnsi="宋体" w:eastAsia="宋体" w:cs="宋体"/>
          <w:b/>
          <w:bCs w:val="0"/>
          <w:sz w:val="28"/>
          <w:szCs w:val="28"/>
          <w:lang w:val="en-US" w:eastAsia="zh-CN"/>
        </w:rPr>
        <w:t>云南亚洲象群北移南归纪实》首页首屏截图</w:t>
      </w:r>
    </w:p>
    <w:p>
      <w:pPr>
        <w:tabs>
          <w:tab w:val="right" w:pos="8730"/>
        </w:tabs>
        <w:jc w:val="center"/>
        <w:outlineLvl w:val="0"/>
        <w:rPr>
          <w:rFonts w:hint="default" w:ascii="宋体" w:hAnsi="宋体" w:eastAsia="宋体" w:cs="宋体"/>
          <w:b/>
          <w:bCs w:val="0"/>
          <w:sz w:val="30"/>
          <w:szCs w:val="30"/>
          <w:lang w:val="en-US" w:eastAsia="zh-CN"/>
        </w:rPr>
      </w:pPr>
    </w:p>
    <w:p>
      <w:pPr>
        <w:tabs>
          <w:tab w:val="right" w:pos="8730"/>
        </w:tabs>
        <w:jc w:val="center"/>
        <w:outlineLvl w:val="0"/>
        <w:rPr>
          <w:rFonts w:hint="default" w:ascii="宋体" w:hAnsi="宋体" w:eastAsia="宋体" w:cs="宋体"/>
          <w:b/>
          <w:bCs w:val="0"/>
          <w:sz w:val="30"/>
          <w:szCs w:val="30"/>
          <w:lang w:val="en-US" w:eastAsia="zh-CN"/>
        </w:rPr>
      </w:pPr>
      <w:r>
        <w:rPr>
          <w:rFonts w:hint="default" w:ascii="宋体" w:hAnsi="宋体" w:eastAsia="宋体" w:cs="宋体"/>
          <w:b/>
          <w:bCs w:val="0"/>
          <w:sz w:val="30"/>
          <w:szCs w:val="30"/>
          <w:lang w:val="en-US" w:eastAsia="zh-CN"/>
        </w:rPr>
        <w:drawing>
          <wp:inline distT="0" distB="0" distL="114300" distR="114300">
            <wp:extent cx="2894965" cy="6006465"/>
            <wp:effectExtent l="0" t="0" r="635" b="13335"/>
            <wp:docPr id="4" name="图片 4" descr="大象奇游记首页首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大象奇游记首页首屏"/>
                    <pic:cNvPicPr>
                      <a:picLocks noChangeAspect="1"/>
                    </pic:cNvPicPr>
                  </pic:nvPicPr>
                  <pic:blipFill>
                    <a:blip r:embed="rId7"/>
                    <a:stretch>
                      <a:fillRect/>
                    </a:stretch>
                  </pic:blipFill>
                  <pic:spPr>
                    <a:xfrm>
                      <a:off x="0" y="0"/>
                      <a:ext cx="2894965" cy="6006465"/>
                    </a:xfrm>
                    <a:prstGeom prst="rect">
                      <a:avLst/>
                    </a:prstGeom>
                  </pic:spPr>
                </pic:pic>
              </a:graphicData>
            </a:graphic>
          </wp:inline>
        </w:drawing>
      </w:r>
    </w:p>
    <w:p>
      <w:pPr>
        <w:tabs>
          <w:tab w:val="right" w:pos="8730"/>
        </w:tabs>
        <w:jc w:val="center"/>
        <w:outlineLvl w:val="0"/>
        <w:rPr>
          <w:rFonts w:hint="default" w:ascii="宋体" w:hAnsi="宋体" w:eastAsia="宋体" w:cs="宋体"/>
          <w:b/>
          <w:bCs w:val="0"/>
          <w:sz w:val="30"/>
          <w:szCs w:val="30"/>
          <w:lang w:val="en-US" w:eastAsia="zh-CN"/>
        </w:rPr>
      </w:pPr>
    </w:p>
    <w:p>
      <w:pPr>
        <w:tabs>
          <w:tab w:val="right" w:pos="8730"/>
        </w:tabs>
        <w:jc w:val="center"/>
        <w:outlineLvl w:val="0"/>
        <w:rPr>
          <w:rFonts w:hint="default" w:ascii="宋体" w:hAnsi="宋体" w:eastAsia="宋体" w:cs="宋体"/>
          <w:b/>
          <w:bCs w:val="0"/>
          <w:sz w:val="30"/>
          <w:szCs w:val="3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yZGQzM2IzOGNmMDk3ZGVhNGUzZWFlNjYxOWFiOWIifQ=="/>
  </w:docVars>
  <w:rsids>
    <w:rsidRoot w:val="00B57C3B"/>
    <w:rsid w:val="000064EE"/>
    <w:rsid w:val="00023A9C"/>
    <w:rsid w:val="0003514F"/>
    <w:rsid w:val="00054E08"/>
    <w:rsid w:val="000840AE"/>
    <w:rsid w:val="000859F9"/>
    <w:rsid w:val="000D1C71"/>
    <w:rsid w:val="00102036"/>
    <w:rsid w:val="00171034"/>
    <w:rsid w:val="00176422"/>
    <w:rsid w:val="001A1725"/>
    <w:rsid w:val="001D0A54"/>
    <w:rsid w:val="0026150D"/>
    <w:rsid w:val="002676EA"/>
    <w:rsid w:val="002A6BB4"/>
    <w:rsid w:val="002F2A45"/>
    <w:rsid w:val="0037304D"/>
    <w:rsid w:val="00387985"/>
    <w:rsid w:val="00474D1F"/>
    <w:rsid w:val="00486A0F"/>
    <w:rsid w:val="00491449"/>
    <w:rsid w:val="004B0A0D"/>
    <w:rsid w:val="00581BE1"/>
    <w:rsid w:val="005829D4"/>
    <w:rsid w:val="00602540"/>
    <w:rsid w:val="006037B7"/>
    <w:rsid w:val="00645293"/>
    <w:rsid w:val="00665D87"/>
    <w:rsid w:val="006B1AA7"/>
    <w:rsid w:val="007205EA"/>
    <w:rsid w:val="00764F3A"/>
    <w:rsid w:val="00824C65"/>
    <w:rsid w:val="00877905"/>
    <w:rsid w:val="00901D3B"/>
    <w:rsid w:val="00924A0A"/>
    <w:rsid w:val="00943DD6"/>
    <w:rsid w:val="0095301C"/>
    <w:rsid w:val="00955B6E"/>
    <w:rsid w:val="00966602"/>
    <w:rsid w:val="009714EB"/>
    <w:rsid w:val="0098160A"/>
    <w:rsid w:val="0099582E"/>
    <w:rsid w:val="009E436E"/>
    <w:rsid w:val="009F7513"/>
    <w:rsid w:val="00A17522"/>
    <w:rsid w:val="00A17F81"/>
    <w:rsid w:val="00A225AC"/>
    <w:rsid w:val="00A22AD6"/>
    <w:rsid w:val="00AA73E4"/>
    <w:rsid w:val="00AC3041"/>
    <w:rsid w:val="00B20D63"/>
    <w:rsid w:val="00B22AD3"/>
    <w:rsid w:val="00B57C3B"/>
    <w:rsid w:val="00B65404"/>
    <w:rsid w:val="00BB39CD"/>
    <w:rsid w:val="00C044CB"/>
    <w:rsid w:val="00C21F46"/>
    <w:rsid w:val="00C42474"/>
    <w:rsid w:val="00C4560D"/>
    <w:rsid w:val="00C603FA"/>
    <w:rsid w:val="00C915DE"/>
    <w:rsid w:val="00D271B2"/>
    <w:rsid w:val="00DB1766"/>
    <w:rsid w:val="00DD4D85"/>
    <w:rsid w:val="00DF7CD6"/>
    <w:rsid w:val="00E01EDA"/>
    <w:rsid w:val="00E411A3"/>
    <w:rsid w:val="00E41A6C"/>
    <w:rsid w:val="00EB43E1"/>
    <w:rsid w:val="00F74251"/>
    <w:rsid w:val="00FB02A6"/>
    <w:rsid w:val="00FB0FF1"/>
    <w:rsid w:val="00FD73ED"/>
    <w:rsid w:val="016A5229"/>
    <w:rsid w:val="01987FE8"/>
    <w:rsid w:val="02B67D80"/>
    <w:rsid w:val="062C51A3"/>
    <w:rsid w:val="08A14244"/>
    <w:rsid w:val="096F158F"/>
    <w:rsid w:val="09AF5ECF"/>
    <w:rsid w:val="0B666A61"/>
    <w:rsid w:val="0BBF2615"/>
    <w:rsid w:val="0CBF6C2F"/>
    <w:rsid w:val="0F580DB7"/>
    <w:rsid w:val="124473D0"/>
    <w:rsid w:val="12597320"/>
    <w:rsid w:val="1613404F"/>
    <w:rsid w:val="16143593"/>
    <w:rsid w:val="180F59CF"/>
    <w:rsid w:val="19CD7DE2"/>
    <w:rsid w:val="19CF366C"/>
    <w:rsid w:val="1A4C2661"/>
    <w:rsid w:val="1C3B1844"/>
    <w:rsid w:val="1F2962CC"/>
    <w:rsid w:val="1F314CE7"/>
    <w:rsid w:val="1FAB0A8F"/>
    <w:rsid w:val="1FFC12EA"/>
    <w:rsid w:val="236D3B37"/>
    <w:rsid w:val="25B06DFF"/>
    <w:rsid w:val="25D56865"/>
    <w:rsid w:val="26750708"/>
    <w:rsid w:val="2AE8528D"/>
    <w:rsid w:val="2B91322F"/>
    <w:rsid w:val="2BF8505C"/>
    <w:rsid w:val="2E864BA1"/>
    <w:rsid w:val="2E9A064C"/>
    <w:rsid w:val="2EC27BA3"/>
    <w:rsid w:val="2F1A353B"/>
    <w:rsid w:val="2F204FF5"/>
    <w:rsid w:val="2FF1450F"/>
    <w:rsid w:val="30651404"/>
    <w:rsid w:val="3199108F"/>
    <w:rsid w:val="32290665"/>
    <w:rsid w:val="32861F84"/>
    <w:rsid w:val="35446C9F"/>
    <w:rsid w:val="3BB52F69"/>
    <w:rsid w:val="3C5C33E5"/>
    <w:rsid w:val="3C77021F"/>
    <w:rsid w:val="41583E5F"/>
    <w:rsid w:val="417E204F"/>
    <w:rsid w:val="433230F1"/>
    <w:rsid w:val="435968D0"/>
    <w:rsid w:val="447867AD"/>
    <w:rsid w:val="44BF2763"/>
    <w:rsid w:val="460E39A2"/>
    <w:rsid w:val="4631143E"/>
    <w:rsid w:val="46FB0C61"/>
    <w:rsid w:val="47602A48"/>
    <w:rsid w:val="4A0A4480"/>
    <w:rsid w:val="4AEA6060"/>
    <w:rsid w:val="4AF82388"/>
    <w:rsid w:val="4BBF544B"/>
    <w:rsid w:val="4BCF4156"/>
    <w:rsid w:val="4C12586E"/>
    <w:rsid w:val="4D757C52"/>
    <w:rsid w:val="4F80695D"/>
    <w:rsid w:val="526C4D1D"/>
    <w:rsid w:val="545E50F7"/>
    <w:rsid w:val="552A6305"/>
    <w:rsid w:val="560B1CAC"/>
    <w:rsid w:val="56A30136"/>
    <w:rsid w:val="57D80261"/>
    <w:rsid w:val="57F62E0C"/>
    <w:rsid w:val="5C4A2E02"/>
    <w:rsid w:val="5C621EFA"/>
    <w:rsid w:val="5F4C3B7F"/>
    <w:rsid w:val="618A5047"/>
    <w:rsid w:val="63B62BB1"/>
    <w:rsid w:val="65091AAC"/>
    <w:rsid w:val="669B2BD8"/>
    <w:rsid w:val="67C37B5D"/>
    <w:rsid w:val="688A2F04"/>
    <w:rsid w:val="69376C54"/>
    <w:rsid w:val="698A6F34"/>
    <w:rsid w:val="6A627569"/>
    <w:rsid w:val="6A816570"/>
    <w:rsid w:val="6B054AC4"/>
    <w:rsid w:val="6B8C2AEF"/>
    <w:rsid w:val="6CD209D6"/>
    <w:rsid w:val="6D5E6490"/>
    <w:rsid w:val="6DC37D87"/>
    <w:rsid w:val="70113F86"/>
    <w:rsid w:val="70236E0C"/>
    <w:rsid w:val="71C034F3"/>
    <w:rsid w:val="71F775B5"/>
    <w:rsid w:val="72D1172F"/>
    <w:rsid w:val="72D52FCE"/>
    <w:rsid w:val="75581C94"/>
    <w:rsid w:val="762B1157"/>
    <w:rsid w:val="76CE3202"/>
    <w:rsid w:val="777059BB"/>
    <w:rsid w:val="78D141C9"/>
    <w:rsid w:val="78E53B08"/>
    <w:rsid w:val="79D24DAD"/>
    <w:rsid w:val="79EF706B"/>
    <w:rsid w:val="7AE364A4"/>
    <w:rsid w:val="7BE819F7"/>
    <w:rsid w:val="7C603DE3"/>
    <w:rsid w:val="7E1F5A45"/>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563C1" w:themeColor="hyperlink"/>
      <w:u w:val="single"/>
      <w14:textFill>
        <w14:solidFill>
          <w14:schemeClr w14:val="hlink"/>
        </w14:solidFill>
      </w14:textFill>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character" w:customStyle="1" w:styleId="10">
    <w:name w:val="s21"/>
    <w:basedOn w:val="5"/>
    <w:qFormat/>
    <w:uiPriority w:val="0"/>
  </w:style>
  <w:style w:type="character" w:customStyle="1" w:styleId="11">
    <w:name w:val="s13"/>
    <w:basedOn w:val="5"/>
    <w:qFormat/>
    <w:uiPriority w:val="0"/>
  </w:style>
  <w:style w:type="character" w:customStyle="1" w:styleId="12">
    <w:name w:val="s10"/>
    <w:basedOn w:val="5"/>
    <w:qFormat/>
    <w:uiPriority w:val="0"/>
  </w:style>
  <w:style w:type="paragraph" w:customStyle="1" w:styleId="13">
    <w:name w:val="s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bumpedfont15"/>
    <w:basedOn w:val="5"/>
    <w:qFormat/>
    <w:uiPriority w:val="0"/>
  </w:style>
  <w:style w:type="paragraph" w:customStyle="1" w:styleId="15">
    <w:name w:val="s3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
    <w:name w:val="s31"/>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6711</Words>
  <Characters>6928</Characters>
  <Lines>48</Lines>
  <Paragraphs>13</Paragraphs>
  <TotalTime>32</TotalTime>
  <ScaleCrop>false</ScaleCrop>
  <LinksUpToDate>false</LinksUpToDate>
  <CharactersWithSpaces>7311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2022-05-17T02:23:00Z</dcterms:created>
  <dc:creator>user</dc:creator>
  <cp:lastModifiedBy>jjckb-新媒体2</cp:lastModifiedBy>
  <cp:lastPrinted>2022-06-02T09:08:00Z</cp:lastPrinted>
  <dcterms:modified xsi:type="dcterms:W3CDTF">2022-06-14T07:37:25Z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A2918EBA5BFF415BA23D104119B9AB82</vt:lpwstr>
  </property>
</Properties>
</file>