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sz w:val="32"/>
          <w:szCs w:val="32"/>
          <w:lang w:eastAsia="zh-CN"/>
        </w:rPr>
      </w:pPr>
      <w:r>
        <w:rPr>
          <w:rFonts w:hint="eastAsia" w:ascii="黑体" w:hAnsi="黑体" w:eastAsia="黑体"/>
          <w:sz w:val="32"/>
          <w:szCs w:val="32"/>
          <w:lang w:eastAsia="zh-CN"/>
        </w:rPr>
        <w:t>数字样板工程</w:t>
      </w:r>
    </w:p>
    <w:p>
      <w:pPr>
        <w:jc w:val="center"/>
        <w:outlineLvl w:val="0"/>
        <w:rPr>
          <w:rFonts w:hint="eastAsia" w:ascii="黑体" w:hAnsi="黑体" w:eastAsia="黑体"/>
          <w:sz w:val="36"/>
          <w:szCs w:val="21"/>
          <w:lang w:eastAsia="zh-CN"/>
        </w:rPr>
      </w:pPr>
      <w:r>
        <w:rPr>
          <w:rFonts w:hint="eastAsia" w:ascii="黑体" w:hAnsi="黑体" w:eastAsia="黑体"/>
          <w:sz w:val="36"/>
          <w:szCs w:val="21"/>
          <w:lang w:eastAsia="zh-CN"/>
        </w:rPr>
        <w:t>数实融合培育新质生产力优秀</w:t>
      </w:r>
      <w:r>
        <w:rPr>
          <w:rFonts w:hint="eastAsia" w:ascii="黑体" w:hAnsi="黑体" w:eastAsia="黑体"/>
          <w:sz w:val="36"/>
          <w:szCs w:val="21"/>
        </w:rPr>
        <w:t>方案</w:t>
      </w:r>
      <w:r>
        <w:rPr>
          <w:rFonts w:hint="eastAsia" w:ascii="黑体" w:hAnsi="黑体" w:eastAsia="黑体"/>
          <w:sz w:val="36"/>
          <w:szCs w:val="21"/>
          <w:lang w:eastAsia="zh-CN"/>
        </w:rPr>
        <w:t>申报表</w:t>
      </w:r>
    </w:p>
    <w:p>
      <w:pPr>
        <w:ind w:left="-708" w:leftChars="-337" w:right="-1191" w:rightChars="-567" w:firstLine="240" w:firstLineChars="100"/>
        <w:jc w:val="left"/>
        <w:rPr>
          <w:rFonts w:ascii="楷体_GB2312" w:eastAsia="楷体_GB2312"/>
          <w:kern w:val="0"/>
          <w:sz w:val="24"/>
        </w:rPr>
      </w:pPr>
    </w:p>
    <w:tbl>
      <w:tblPr>
        <w:tblStyle w:val="5"/>
        <w:tblpPr w:leftFromText="180" w:rightFromText="180" w:vertAnchor="text" w:horzAnchor="page" w:tblpX="1589" w:tblpY="305"/>
        <w:tblOverlap w:val="never"/>
        <w:tblW w:w="89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391"/>
        <w:gridCol w:w="112"/>
        <w:gridCol w:w="1503"/>
        <w:gridCol w:w="1503"/>
        <w:gridCol w:w="1503"/>
        <w:gridCol w:w="1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14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kern w:val="0"/>
                <w:sz w:val="24"/>
                <w:lang w:val="en-US" w:eastAsia="zh-CN"/>
              </w:rPr>
            </w:pPr>
            <w:r>
              <w:rPr>
                <w:rFonts w:hint="eastAsia" w:ascii="仿宋_GB2312" w:eastAsia="仿宋_GB2312"/>
                <w:kern w:val="0"/>
                <w:sz w:val="24"/>
                <w:lang w:val="en-US" w:eastAsia="zh-CN"/>
              </w:rPr>
              <w:t>方案名称</w:t>
            </w:r>
          </w:p>
        </w:tc>
        <w:tc>
          <w:tcPr>
            <w:tcW w:w="7516" w:type="dxa"/>
            <w:gridSpan w:val="6"/>
            <w:tcBorders>
              <w:top w:val="single" w:color="auto" w:sz="4" w:space="0"/>
              <w:left w:val="single" w:color="000000" w:sz="4" w:space="0"/>
              <w:bottom w:val="single" w:color="000000" w:sz="4" w:space="0"/>
              <w:right w:val="single" w:color="000000" w:sz="4" w:space="0"/>
            </w:tcBorders>
            <w:vAlign w:val="center"/>
          </w:tcPr>
          <w:p>
            <w:pPr>
              <w:rPr>
                <w:rFonts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413"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仿宋_GB2312" w:eastAsia="仿宋_GB2312"/>
                <w:kern w:val="0"/>
                <w:sz w:val="24"/>
                <w:lang w:val="en-US" w:eastAsia="zh-CN"/>
              </w:rPr>
            </w:pPr>
            <w:r>
              <w:rPr>
                <w:rFonts w:hint="eastAsia" w:ascii="仿宋_GB2312" w:eastAsia="仿宋_GB2312"/>
                <w:kern w:val="0"/>
                <w:sz w:val="24"/>
                <w:lang w:val="en-US" w:eastAsia="zh-CN"/>
              </w:rPr>
              <w:t>申报单位</w:t>
            </w:r>
          </w:p>
        </w:tc>
        <w:tc>
          <w:tcPr>
            <w:tcW w:w="7516" w:type="dxa"/>
            <w:gridSpan w:val="6"/>
            <w:tcBorders>
              <w:top w:val="single" w:color="auto" w:sz="4" w:space="0"/>
              <w:left w:val="single" w:color="000000" w:sz="4" w:space="0"/>
              <w:bottom w:val="single" w:color="000000" w:sz="4" w:space="0"/>
              <w:right w:val="single" w:color="000000" w:sz="4" w:space="0"/>
            </w:tcBorders>
            <w:vAlign w:val="center"/>
          </w:tcPr>
          <w:p>
            <w:pPr>
              <w:rPr>
                <w:rFonts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141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联系人</w:t>
            </w:r>
          </w:p>
        </w:tc>
        <w:tc>
          <w:tcPr>
            <w:tcW w:w="1503" w:type="dxa"/>
            <w:gridSpan w:val="2"/>
            <w:tcBorders>
              <w:top w:val="single" w:color="auto" w:sz="4" w:space="0"/>
              <w:left w:val="single" w:color="000000" w:sz="4" w:space="0"/>
              <w:bottom w:val="single" w:color="000000" w:sz="4" w:space="0"/>
              <w:right w:val="single" w:color="000000" w:sz="4" w:space="0"/>
            </w:tcBorders>
            <w:vAlign w:val="center"/>
          </w:tcPr>
          <w:p>
            <w:pPr>
              <w:jc w:val="center"/>
              <w:rPr>
                <w:rFonts w:eastAsia="仿宋"/>
                <w:kern w:val="0"/>
                <w:sz w:val="24"/>
              </w:rPr>
            </w:pPr>
          </w:p>
        </w:tc>
        <w:tc>
          <w:tcPr>
            <w:tcW w:w="1503"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eastAsia="仿宋"/>
                <w:kern w:val="0"/>
                <w:sz w:val="24"/>
                <w:lang w:val="en-US" w:eastAsia="zh-CN"/>
              </w:rPr>
            </w:pPr>
            <w:r>
              <w:rPr>
                <w:rFonts w:hint="eastAsia" w:eastAsia="仿宋"/>
                <w:kern w:val="0"/>
                <w:sz w:val="24"/>
                <w:lang w:val="en-US" w:eastAsia="zh-CN"/>
              </w:rPr>
              <w:t>职务</w:t>
            </w:r>
          </w:p>
        </w:tc>
        <w:tc>
          <w:tcPr>
            <w:tcW w:w="1503" w:type="dxa"/>
            <w:tcBorders>
              <w:top w:val="single" w:color="auto" w:sz="4" w:space="0"/>
              <w:left w:val="single" w:color="000000" w:sz="4" w:space="0"/>
              <w:bottom w:val="single" w:color="000000" w:sz="4" w:space="0"/>
              <w:right w:val="single" w:color="000000" w:sz="4" w:space="0"/>
            </w:tcBorders>
            <w:vAlign w:val="center"/>
          </w:tcPr>
          <w:p>
            <w:pPr>
              <w:jc w:val="center"/>
              <w:rPr>
                <w:rFonts w:eastAsia="仿宋"/>
                <w:kern w:val="0"/>
                <w:sz w:val="24"/>
              </w:rPr>
            </w:pPr>
          </w:p>
        </w:tc>
        <w:tc>
          <w:tcPr>
            <w:tcW w:w="1503"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eastAsia="仿宋"/>
                <w:kern w:val="0"/>
                <w:sz w:val="24"/>
                <w:lang w:val="en-US" w:eastAsia="zh-CN"/>
              </w:rPr>
            </w:pPr>
            <w:r>
              <w:rPr>
                <w:rFonts w:hint="eastAsia" w:eastAsia="仿宋"/>
                <w:kern w:val="0"/>
                <w:sz w:val="24"/>
                <w:lang w:val="en-US" w:eastAsia="zh-CN"/>
              </w:rPr>
              <w:t>联系方式</w:t>
            </w:r>
          </w:p>
        </w:tc>
        <w:tc>
          <w:tcPr>
            <w:tcW w:w="1504" w:type="dxa"/>
            <w:tcBorders>
              <w:top w:val="single" w:color="auto" w:sz="4" w:space="0"/>
              <w:left w:val="single" w:color="000000" w:sz="4" w:space="0"/>
              <w:bottom w:val="single" w:color="000000" w:sz="4" w:space="0"/>
              <w:right w:val="single" w:color="000000" w:sz="4" w:space="0"/>
            </w:tcBorders>
            <w:vAlign w:val="center"/>
          </w:tcPr>
          <w:p>
            <w:pPr>
              <w:jc w:val="center"/>
              <w:rPr>
                <w:rFonts w:eastAsia="仿宋"/>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1413" w:type="dxa"/>
            <w:tcBorders>
              <w:top w:val="single" w:color="000000" w:sz="4" w:space="0"/>
              <w:left w:val="single" w:color="000000" w:sz="4" w:space="0"/>
              <w:right w:val="single" w:color="000000" w:sz="4" w:space="0"/>
            </w:tcBorders>
            <w:vAlign w:val="center"/>
          </w:tcPr>
          <w:p>
            <w:pPr>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主要</w:t>
            </w:r>
          </w:p>
          <w:p>
            <w:pPr>
              <w:jc w:val="center"/>
              <w:rPr>
                <w:rFonts w:hint="default" w:ascii="仿宋_GB2312" w:eastAsia="仿宋_GB2312"/>
                <w:kern w:val="0"/>
                <w:sz w:val="24"/>
                <w:lang w:val="en-US" w:eastAsia="zh-CN"/>
              </w:rPr>
            </w:pPr>
            <w:r>
              <w:rPr>
                <w:rFonts w:hint="eastAsia" w:ascii="仿宋_GB2312" w:eastAsia="仿宋_GB2312"/>
                <w:kern w:val="0"/>
                <w:sz w:val="24"/>
                <w:lang w:val="en-US" w:eastAsia="zh-CN"/>
              </w:rPr>
              <w:t>实践方向</w:t>
            </w:r>
          </w:p>
        </w:tc>
        <w:tc>
          <w:tcPr>
            <w:tcW w:w="7516" w:type="dxa"/>
            <w:gridSpan w:val="6"/>
            <w:tcBorders>
              <w:top w:val="single" w:color="auto" w:sz="4" w:space="0"/>
              <w:left w:val="single" w:color="000000" w:sz="4" w:space="0"/>
              <w:right w:val="single" w:color="000000" w:sz="4" w:space="0"/>
            </w:tcBorders>
            <w:vAlign w:val="center"/>
          </w:tcPr>
          <w:p>
            <w:pPr>
              <w:rPr>
                <w:rFonts w:hint="eastAsia" w:ascii="仿宋_GB2312" w:hAnsi="微软雅黑" w:eastAsia="仿宋_GB2312"/>
                <w:color w:val="000000"/>
                <w:sz w:val="24"/>
                <w:szCs w:val="24"/>
              </w:rPr>
            </w:pPr>
          </w:p>
          <w:p>
            <w:pPr>
              <w:rPr>
                <w:rFonts w:hint="eastAsia"/>
                <w:lang w:val="en-US" w:eastAsia="zh-CN"/>
              </w:rPr>
            </w:pPr>
            <w:r>
              <w:rPr>
                <w:rFonts w:hint="eastAsia" w:ascii="仿宋_GB2312" w:hAnsi="微软雅黑" w:eastAsia="仿宋_GB2312"/>
                <w:color w:val="000000"/>
                <w:sz w:val="24"/>
                <w:szCs w:val="24"/>
                <w:lang w:eastAsia="zh-CN"/>
              </w:rPr>
              <w:t>□助推产业高端化跃迁</w:t>
            </w:r>
            <w:r>
              <w:rPr>
                <w:rFonts w:hint="eastAsia" w:ascii="仿宋_GB2312" w:hAnsi="微软雅黑" w:eastAsia="仿宋_GB2312"/>
                <w:color w:val="000000"/>
                <w:sz w:val="24"/>
                <w:szCs w:val="24"/>
                <w:lang w:val="en-US" w:eastAsia="zh-CN"/>
              </w:rPr>
              <w:t xml:space="preserve">   </w:t>
            </w:r>
            <w:r>
              <w:rPr>
                <w:rFonts w:hint="eastAsia" w:ascii="仿宋_GB2312" w:hAnsi="微软雅黑" w:eastAsia="仿宋_GB2312"/>
                <w:color w:val="000000"/>
                <w:sz w:val="24"/>
                <w:szCs w:val="24"/>
              </w:rPr>
              <w:t>□践行“人工智能+”行动</w:t>
            </w:r>
          </w:p>
          <w:p>
            <w:pPr>
              <w:rPr>
                <w:rFonts w:hint="eastAsia"/>
                <w:lang w:val="en-US" w:eastAsia="zh-CN"/>
              </w:rPr>
            </w:pPr>
            <w:r>
              <w:rPr>
                <w:rFonts w:hint="eastAsia" w:ascii="仿宋_GB2312" w:hAnsi="微软雅黑" w:eastAsia="仿宋_GB2312"/>
                <w:color w:val="000000"/>
                <w:sz w:val="24"/>
                <w:szCs w:val="24"/>
              </w:rPr>
              <w:t>□</w:t>
            </w:r>
            <w:r>
              <w:rPr>
                <w:rFonts w:hint="eastAsia" w:ascii="仿宋_GB2312" w:hAnsi="微软雅黑" w:eastAsia="仿宋_GB2312"/>
                <w:color w:val="000000"/>
                <w:sz w:val="24"/>
                <w:szCs w:val="24"/>
                <w:lang w:eastAsia="zh-CN"/>
              </w:rPr>
              <w:t>加快产业绿色低碳发展</w:t>
            </w:r>
            <w:r>
              <w:rPr>
                <w:rFonts w:hint="eastAsia" w:ascii="仿宋_GB2312" w:hAnsi="微软雅黑" w:eastAsia="仿宋_GB2312"/>
                <w:color w:val="000000"/>
                <w:sz w:val="24"/>
                <w:szCs w:val="24"/>
                <w:lang w:val="en-US" w:eastAsia="zh-CN"/>
              </w:rPr>
              <w:t xml:space="preserve"> </w:t>
            </w:r>
            <w:r>
              <w:rPr>
                <w:rFonts w:hint="eastAsia" w:ascii="仿宋_GB2312" w:hAnsi="微软雅黑" w:eastAsia="仿宋_GB2312"/>
                <w:color w:val="000000"/>
                <w:sz w:val="24"/>
                <w:szCs w:val="24"/>
              </w:rPr>
              <w:t>□培育壮大新兴产业</w:t>
            </w:r>
          </w:p>
          <w:p>
            <w:pPr>
              <w:rPr>
                <w:rFonts w:hint="eastAsia" w:ascii="仿宋_GB2312" w:hAnsi="微软雅黑" w:eastAsia="仿宋_GB2312"/>
                <w:color w:val="000000"/>
                <w:sz w:val="24"/>
                <w:szCs w:val="24"/>
                <w:lang w:eastAsia="zh-CN"/>
              </w:rPr>
            </w:pPr>
            <w:r>
              <w:rPr>
                <w:rFonts w:hint="eastAsia" w:ascii="仿宋_GB2312" w:hAnsi="微软雅黑" w:eastAsia="仿宋_GB2312"/>
                <w:color w:val="000000"/>
                <w:sz w:val="24"/>
                <w:szCs w:val="24"/>
                <w:lang w:eastAsia="zh-CN"/>
              </w:rPr>
              <w:t>□赋能中小企业数字化转型</w:t>
            </w:r>
          </w:p>
          <w:p>
            <w:pPr>
              <w:rPr>
                <w:rFonts w:hint="eastAsia"/>
                <w:lang w:val="en-US" w:eastAsia="zh-CN"/>
              </w:rPr>
            </w:pPr>
            <w:r>
              <w:rPr>
                <w:rFonts w:hint="eastAsia" w:ascii="仿宋_GB2312" w:hAnsi="微软雅黑" w:eastAsia="仿宋_GB2312"/>
                <w:color w:val="000000"/>
                <w:sz w:val="24"/>
                <w:szCs w:val="24"/>
                <w:lang w:eastAsia="zh-CN"/>
              </w:rPr>
              <w:t>□打造先进制造业集群和数字产业集群</w:t>
            </w:r>
          </w:p>
          <w:p>
            <w:pPr>
              <w:rPr>
                <w:rFonts w:hint="default" w:eastAsia="仿宋_GB2312"/>
                <w:lang w:val="en-US" w:eastAsia="zh-CN"/>
              </w:rPr>
            </w:pPr>
            <w:r>
              <w:rPr>
                <w:rFonts w:hint="eastAsia" w:ascii="仿宋_GB2312" w:hAnsi="微软雅黑" w:eastAsia="仿宋_GB2312"/>
                <w:color w:val="000000"/>
                <w:sz w:val="24"/>
                <w:szCs w:val="24"/>
              </w:rPr>
              <w:t>□</w:t>
            </w:r>
            <w:r>
              <w:rPr>
                <w:rFonts w:hint="eastAsia" w:ascii="仿宋_GB2312" w:hAnsi="微软雅黑" w:eastAsia="仿宋_GB2312"/>
                <w:color w:val="000000"/>
                <w:sz w:val="24"/>
                <w:szCs w:val="24"/>
                <w:lang w:val="en-US" w:eastAsia="zh-CN"/>
              </w:rPr>
              <w:t>其他</w:t>
            </w:r>
            <w:r>
              <w:rPr>
                <w:rFonts w:hint="eastAsia" w:ascii="仿宋_GB2312" w:hAnsi="微软雅黑" w:eastAsia="仿宋_GB2312"/>
                <w:color w:val="000000"/>
                <w:sz w:val="24"/>
                <w:szCs w:val="24"/>
                <w:u w:val="single"/>
                <w:lang w:val="en-US" w:eastAsia="zh-CN"/>
              </w:rPr>
              <w:t xml:space="preserve">                             </w:t>
            </w:r>
          </w:p>
          <w:p>
            <w:pPr>
              <w:rPr>
                <w:rFonts w:hint="default" w:ascii="仿宋_GB2312" w:hAnsi="微软雅黑" w:eastAsia="仿宋_GB2312"/>
                <w:color w:val="00000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413" w:type="dxa"/>
            <w:vMerge w:val="restart"/>
            <w:tcBorders>
              <w:top w:val="single" w:color="000000" w:sz="4" w:space="0"/>
              <w:left w:val="single" w:color="000000" w:sz="4" w:space="0"/>
              <w:right w:val="single" w:color="000000" w:sz="4" w:space="0"/>
            </w:tcBorders>
            <w:vAlign w:val="center"/>
          </w:tcPr>
          <w:p>
            <w:pPr>
              <w:jc w:val="center"/>
              <w:rPr>
                <w:rFonts w:hint="default" w:ascii="仿宋_GB2312" w:eastAsia="仿宋_GB2312"/>
                <w:kern w:val="0"/>
                <w:sz w:val="24"/>
                <w:lang w:val="en-US" w:eastAsia="zh-CN"/>
              </w:rPr>
            </w:pPr>
            <w:r>
              <w:rPr>
                <w:rFonts w:hint="eastAsia" w:ascii="仿宋_GB2312" w:eastAsia="仿宋_GB2312"/>
                <w:kern w:val="0"/>
                <w:sz w:val="24"/>
                <w:lang w:val="en-US" w:eastAsia="zh-CN"/>
              </w:rPr>
              <w:t>实践内容</w:t>
            </w:r>
          </w:p>
        </w:tc>
        <w:tc>
          <w:tcPr>
            <w:tcW w:w="1391"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变革性</w:t>
            </w:r>
          </w:p>
          <w:p>
            <w:pPr>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技术突破（300字）</w:t>
            </w:r>
          </w:p>
        </w:tc>
        <w:tc>
          <w:tcPr>
            <w:tcW w:w="6125" w:type="dxa"/>
            <w:gridSpan w:val="5"/>
            <w:tcBorders>
              <w:top w:val="single" w:color="auto" w:sz="4" w:space="0"/>
              <w:left w:val="single" w:color="000000" w:sz="4" w:space="0"/>
              <w:bottom w:val="single" w:color="000000" w:sz="4" w:space="0"/>
              <w:right w:val="single" w:color="000000" w:sz="4" w:space="0"/>
            </w:tcBorders>
            <w:vAlign w:val="center"/>
          </w:tcPr>
          <w:p>
            <w:pPr>
              <w:widowControl/>
              <w:jc w:val="both"/>
              <w:rPr>
                <w:rFonts w:hint="eastAsia" w:ascii="宋体" w:hAnsi="宋体" w:eastAsia="宋体" w:cs="宋体"/>
                <w:sz w:val="21"/>
                <w:szCs w:val="21"/>
                <w:lang w:val="en-US" w:eastAsia="zh-CN"/>
              </w:rPr>
            </w:pP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任选1个方向填报：</w:t>
            </w: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①简述开展数字技术的创新应用情况，重点描述技术选型、平台搭建、系统运维等具体做法、模式、特色亮点、建设成效。</w:t>
            </w: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②简述运用数字技术，推动形成行业原创性新技术、颠覆性/变革性技术发展和应用情况，重点描述新旧技术功能性能、发展程度、行业水平、发展成效等方面的差异。</w:t>
            </w:r>
          </w:p>
          <w:p>
            <w:pPr>
              <w:widowControl/>
              <w:jc w:val="both"/>
              <w:rPr>
                <w:rFonts w:hint="eastAsia" w:ascii="宋体" w:hAnsi="宋体" w:eastAsia="宋体" w:cs="宋体"/>
                <w:sz w:val="21"/>
                <w:szCs w:val="21"/>
                <w:lang w:val="en-US" w:eastAsia="zh-CN"/>
              </w:rPr>
            </w:pP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（数字技术包括但不限于5G、云计算、大数据、物联网、人工智能、区块链、虚拟现实/增强现实等）</w:t>
            </w:r>
          </w:p>
          <w:p>
            <w:pPr>
              <w:widowControl/>
              <w:jc w:val="both"/>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1413" w:type="dxa"/>
            <w:vMerge w:val="continue"/>
            <w:tcBorders>
              <w:left w:val="single" w:color="000000" w:sz="4" w:space="0"/>
              <w:right w:val="single" w:color="000000" w:sz="4" w:space="0"/>
            </w:tcBorders>
            <w:vAlign w:val="center"/>
          </w:tcPr>
          <w:p/>
        </w:tc>
        <w:tc>
          <w:tcPr>
            <w:tcW w:w="1391"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hint="eastAsia" w:ascii="仿宋_GB2312" w:eastAsia="仿宋_GB2312"/>
                <w:kern w:val="0"/>
                <w:sz w:val="24"/>
                <w:lang w:val="en-US" w:eastAsia="zh-CN"/>
              </w:rPr>
            </w:pPr>
            <w:r>
              <w:rPr>
                <w:rFonts w:hint="eastAsia" w:ascii="仿宋_GB2312" w:eastAsia="仿宋_GB2312"/>
                <w:kern w:val="0"/>
                <w:sz w:val="24"/>
                <w:lang w:val="en-US" w:eastAsia="zh-CN"/>
              </w:rPr>
              <w:t>创新性</w:t>
            </w:r>
          </w:p>
          <w:p>
            <w:pPr>
              <w:widowControl/>
              <w:jc w:val="center"/>
              <w:rPr>
                <w:rFonts w:hint="default" w:ascii="仿宋_GB2312" w:eastAsia="仿宋_GB2312"/>
                <w:kern w:val="0"/>
                <w:sz w:val="24"/>
                <w:lang w:val="en-US" w:eastAsia="zh-CN"/>
              </w:rPr>
            </w:pPr>
            <w:r>
              <w:rPr>
                <w:rFonts w:hint="eastAsia" w:ascii="仿宋_GB2312" w:eastAsia="仿宋_GB2312"/>
                <w:kern w:val="0"/>
                <w:sz w:val="24"/>
                <w:lang w:val="en-US" w:eastAsia="zh-CN"/>
              </w:rPr>
              <w:t>要素配置</w:t>
            </w:r>
          </w:p>
          <w:p>
            <w:pPr>
              <w:widowControl/>
              <w:jc w:val="center"/>
              <w:rPr>
                <w:rFonts w:hint="default" w:ascii="仿宋_GB2312" w:eastAsia="仿宋_GB2312"/>
                <w:kern w:val="0"/>
                <w:sz w:val="24"/>
                <w:lang w:val="en-US" w:eastAsia="zh-CN"/>
              </w:rPr>
            </w:pPr>
            <w:r>
              <w:rPr>
                <w:rFonts w:hint="eastAsia" w:ascii="仿宋_GB2312" w:eastAsia="仿宋_GB2312"/>
                <w:kern w:val="0"/>
                <w:sz w:val="24"/>
                <w:lang w:val="en-US" w:eastAsia="zh-CN"/>
              </w:rPr>
              <w:t>（300字）</w:t>
            </w:r>
          </w:p>
        </w:tc>
        <w:tc>
          <w:tcPr>
            <w:tcW w:w="6125" w:type="dxa"/>
            <w:gridSpan w:val="5"/>
            <w:tcBorders>
              <w:top w:val="single" w:color="auto" w:sz="4" w:space="0"/>
              <w:left w:val="single" w:color="000000" w:sz="4" w:space="0"/>
              <w:bottom w:val="single" w:color="000000" w:sz="4" w:space="0"/>
              <w:right w:val="single" w:color="000000" w:sz="4" w:space="0"/>
            </w:tcBorders>
            <w:vAlign w:val="center"/>
          </w:tcPr>
          <w:p>
            <w:pPr>
              <w:widowControl/>
              <w:jc w:val="both"/>
              <w:rPr>
                <w:rFonts w:hint="eastAsia" w:ascii="宋体" w:hAnsi="宋体" w:eastAsia="宋体" w:cs="宋体"/>
                <w:sz w:val="21"/>
                <w:szCs w:val="21"/>
                <w:lang w:val="en-US" w:eastAsia="zh-CN"/>
              </w:rPr>
            </w:pP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任选1个方向填报：</w:t>
            </w: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①简述运用数字技术，推动研发创新协同、业务流程简化、组织管理变革、营销服务优化、市场渠道拓展等情况，包括但不限于具体做法、模式、特色亮点、发展效益等。</w:t>
            </w: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②简述运用数字技术，推动业务数据汇聚、存储、管理、治理、开发利用等情况，包括但不限于具体做法、模式、特色亮点等，重点描述围绕数据全流程开展的组织、技术、机制等创新。</w:t>
            </w:r>
          </w:p>
          <w:p>
            <w:pPr>
              <w:widowControl/>
              <w:jc w:val="both"/>
              <w:rPr>
                <w:rFonts w:hint="eastAsia" w:ascii="宋体" w:hAnsi="宋体" w:eastAsia="宋体" w:cs="宋体"/>
                <w:sz w:val="21"/>
                <w:szCs w:val="21"/>
                <w:lang w:val="en-US" w:eastAsia="zh-CN"/>
              </w:rPr>
            </w:pP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（数字技术包括但不限于5G、云计算、大数据、物联网、人工智能、区块链、虚拟现实/增强现实等）</w:t>
            </w:r>
          </w:p>
          <w:p>
            <w:pPr>
              <w:widowControl/>
              <w:jc w:val="both"/>
              <w:rPr>
                <w:rFonts w:hint="eastAsia" w:ascii="宋体" w:hAnsi="宋体" w:eastAsia="宋体" w:cs="宋体"/>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trPr>
        <w:tc>
          <w:tcPr>
            <w:tcW w:w="1413" w:type="dxa"/>
            <w:vMerge w:val="continue"/>
            <w:tcBorders>
              <w:left w:val="single" w:color="000000" w:sz="4" w:space="0"/>
              <w:right w:val="single" w:color="000000" w:sz="4" w:space="0"/>
            </w:tcBorders>
            <w:vAlign w:val="center"/>
          </w:tcPr>
          <w:p>
            <w:pPr>
              <w:rPr>
                <w:rFonts w:hint="eastAsia" w:ascii="仿宋_GB2312" w:hAnsi="微软雅黑" w:eastAsia="仿宋_GB2312"/>
                <w:color w:val="000000"/>
                <w:sz w:val="24"/>
                <w:szCs w:val="24"/>
              </w:rPr>
            </w:pPr>
          </w:p>
        </w:tc>
        <w:tc>
          <w:tcPr>
            <w:tcW w:w="1391"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仿宋_GB2312" w:eastAsia="仿宋_GB2312"/>
                <w:kern w:val="0"/>
                <w:sz w:val="24"/>
                <w:lang w:val="en-US" w:eastAsia="zh-CN"/>
              </w:rPr>
            </w:pPr>
            <w:r>
              <w:rPr>
                <w:rFonts w:hint="eastAsia" w:ascii="仿宋_GB2312" w:eastAsia="仿宋_GB2312"/>
                <w:kern w:val="0"/>
                <w:sz w:val="24"/>
                <w:lang w:val="en-US" w:eastAsia="zh-CN"/>
              </w:rPr>
              <w:t>产业深度转型升级</w:t>
            </w:r>
          </w:p>
          <w:p>
            <w:pPr>
              <w:jc w:val="center"/>
              <w:rPr>
                <w:rFonts w:hint="eastAsia" w:ascii="仿宋_GB2312" w:eastAsia="仿宋_GB2312" w:hAnsiTheme="minorHAnsi" w:cstheme="minorBidi"/>
                <w:kern w:val="0"/>
                <w:sz w:val="24"/>
                <w:szCs w:val="22"/>
                <w:lang w:val="en-US" w:eastAsia="zh-CN" w:bidi="ar-SA"/>
              </w:rPr>
            </w:pPr>
            <w:r>
              <w:rPr>
                <w:rFonts w:hint="eastAsia" w:ascii="仿宋_GB2312" w:eastAsia="仿宋_GB2312"/>
                <w:kern w:val="0"/>
                <w:sz w:val="24"/>
                <w:lang w:val="en-US" w:eastAsia="zh-CN"/>
              </w:rPr>
              <w:t>（300字）</w:t>
            </w:r>
          </w:p>
        </w:tc>
        <w:tc>
          <w:tcPr>
            <w:tcW w:w="6125" w:type="dxa"/>
            <w:gridSpan w:val="5"/>
            <w:tcBorders>
              <w:top w:val="single" w:color="auto" w:sz="4" w:space="0"/>
              <w:left w:val="single" w:color="000000" w:sz="4" w:space="0"/>
              <w:bottom w:val="single" w:color="000000" w:sz="4" w:space="0"/>
              <w:right w:val="single" w:color="000000" w:sz="4" w:space="0"/>
            </w:tcBorders>
            <w:vAlign w:val="center"/>
          </w:tcPr>
          <w:p>
            <w:pPr>
              <w:rPr>
                <w:rFonts w:hint="eastAsia" w:ascii="宋体" w:hAnsi="宋体" w:eastAsia="宋体" w:cs="宋体"/>
                <w:sz w:val="21"/>
                <w:szCs w:val="21"/>
                <w:lang w:val="en-US" w:eastAsia="zh-CN"/>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任选1个方向填报</w:t>
            </w: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①简述运用数字技术，推动网络化生产、个性化定制、服务型制造、供应链协同、绿色化低碳化、新产品新服务产业化等情况，包括但不限于具体做法、模式、特色亮点、发展效益等。</w:t>
            </w:r>
          </w:p>
          <w:p>
            <w:pPr>
              <w:widowControl/>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②简述以数字技术为主导方向的产业发展情况，包括但不限于业务模式、市场定位、行业水平、合作伙伴生态、发展效益等。</w:t>
            </w:r>
          </w:p>
          <w:p>
            <w:pPr>
              <w:widowControl/>
              <w:jc w:val="both"/>
              <w:rPr>
                <w:rFonts w:hint="eastAsia" w:ascii="宋体" w:hAnsi="宋体" w:eastAsia="宋体" w:cs="宋体"/>
                <w:sz w:val="21"/>
                <w:szCs w:val="21"/>
                <w:lang w:val="en-US" w:eastAsia="zh-CN"/>
              </w:rPr>
            </w:pPr>
            <w:r>
              <w:rPr>
                <w:rFonts w:hint="default" w:ascii="宋体" w:hAnsi="宋体" w:eastAsia="宋体" w:cs="宋体"/>
                <w:sz w:val="21"/>
                <w:szCs w:val="21"/>
                <w:lang w:val="en-US" w:eastAsia="zh-CN"/>
              </w:rPr>
              <w:t>③</w:t>
            </w:r>
            <w:r>
              <w:rPr>
                <w:rFonts w:hint="eastAsia" w:ascii="宋体" w:hAnsi="宋体" w:eastAsia="宋体" w:cs="宋体"/>
                <w:sz w:val="21"/>
                <w:szCs w:val="21"/>
                <w:lang w:val="en-US" w:eastAsia="zh-CN"/>
              </w:rPr>
              <w:t>简述运用数字技术，推动区域内产业线上线下集聚、公共服务体系建设、大中小企业融通情况，包括但不限于具体做法、模式、特色亮点、发展效益等。</w:t>
            </w:r>
          </w:p>
          <w:p>
            <w:pPr>
              <w:rPr>
                <w:rFonts w:hint="eastAsia" w:ascii="宋体" w:hAnsi="宋体" w:eastAsia="宋体" w:cs="宋体"/>
                <w:sz w:val="21"/>
                <w:szCs w:val="21"/>
                <w:lang w:val="en-US" w:eastAsia="zh-CN"/>
              </w:rPr>
            </w:pPr>
          </w:p>
          <w:p>
            <w:pPr>
              <w:widowControl/>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（数字技术包括但不限于5G、云计算、大数据、物联网、人工智能、区块链、虚拟现实/增强现实等）</w:t>
            </w:r>
          </w:p>
          <w:p>
            <w:pPr>
              <w:rPr>
                <w:rFonts w:hint="eastAsia" w:ascii="宋体" w:hAnsi="宋体" w:eastAsia="宋体" w:cs="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1413" w:type="dxa"/>
            <w:vMerge w:val="continue"/>
            <w:tcBorders>
              <w:left w:val="single" w:color="000000" w:sz="4" w:space="0"/>
              <w:bottom w:val="single" w:color="000000" w:sz="4" w:space="0"/>
              <w:right w:val="single" w:color="000000" w:sz="4" w:space="0"/>
            </w:tcBorders>
            <w:vAlign w:val="center"/>
          </w:tcPr>
          <w:p>
            <w:pPr>
              <w:rPr>
                <w:rFonts w:hint="eastAsia" w:ascii="仿宋_GB2312" w:hAnsi="微软雅黑" w:eastAsia="仿宋_GB2312"/>
                <w:color w:val="000000"/>
                <w:sz w:val="24"/>
                <w:szCs w:val="24"/>
              </w:rPr>
            </w:pPr>
          </w:p>
        </w:tc>
        <w:tc>
          <w:tcPr>
            <w:tcW w:w="1391" w:type="dxa"/>
            <w:tcBorders>
              <w:top w:val="single" w:color="auto" w:sz="4" w:space="0"/>
              <w:left w:val="single" w:color="000000" w:sz="4" w:space="0"/>
              <w:bottom w:val="single" w:color="000000" w:sz="4" w:space="0"/>
              <w:right w:val="single" w:color="000000" w:sz="4" w:space="0"/>
            </w:tcBorders>
            <w:vAlign w:val="center"/>
          </w:tcPr>
          <w:p>
            <w:pPr>
              <w:jc w:val="center"/>
              <w:rPr>
                <w:rFonts w:hint="default" w:ascii="仿宋_GB2312" w:eastAsia="仿宋_GB2312"/>
                <w:kern w:val="0"/>
                <w:sz w:val="24"/>
                <w:lang w:val="en-US" w:eastAsia="zh-CN"/>
              </w:rPr>
            </w:pPr>
            <w:r>
              <w:rPr>
                <w:rFonts w:hint="eastAsia" w:ascii="仿宋_GB2312" w:eastAsia="仿宋_GB2312"/>
                <w:kern w:val="0"/>
                <w:sz w:val="24"/>
                <w:lang w:val="en-US" w:eastAsia="zh-CN"/>
              </w:rPr>
              <w:t>行业启示</w:t>
            </w:r>
          </w:p>
          <w:p>
            <w:pPr>
              <w:jc w:val="center"/>
              <w:rPr>
                <w:rFonts w:hint="default" w:ascii="仿宋_GB2312" w:eastAsia="仿宋_GB2312"/>
                <w:kern w:val="0"/>
                <w:sz w:val="24"/>
                <w:lang w:val="en-US" w:eastAsia="zh-CN"/>
              </w:rPr>
            </w:pPr>
            <w:r>
              <w:rPr>
                <w:rFonts w:hint="eastAsia" w:ascii="仿宋_GB2312" w:eastAsia="仿宋_GB2312"/>
                <w:kern w:val="0"/>
                <w:sz w:val="24"/>
                <w:lang w:val="en-US" w:eastAsia="zh-CN"/>
              </w:rPr>
              <w:t>（300字）</w:t>
            </w:r>
          </w:p>
        </w:tc>
        <w:tc>
          <w:tcPr>
            <w:tcW w:w="6125" w:type="dxa"/>
            <w:gridSpan w:val="5"/>
            <w:tcBorders>
              <w:top w:val="single" w:color="auto" w:sz="4" w:space="0"/>
              <w:left w:val="single" w:color="000000" w:sz="4" w:space="0"/>
              <w:bottom w:val="single" w:color="000000" w:sz="4" w:space="0"/>
              <w:right w:val="single" w:color="000000" w:sz="4" w:space="0"/>
            </w:tcBorders>
            <w:vAlign w:val="center"/>
          </w:tcPr>
          <w:p>
            <w:pPr>
              <w:widowControl/>
              <w:jc w:val="both"/>
              <w:rPr>
                <w:rFonts w:hint="default" w:ascii="仿宋_GB2312" w:hAnsi="微软雅黑" w:eastAsia="仿宋_GB2312"/>
                <w:color w:val="000000"/>
                <w:sz w:val="24"/>
                <w:szCs w:val="24"/>
                <w:lang w:val="en-US" w:eastAsia="zh-CN"/>
              </w:rPr>
            </w:pPr>
            <w:r>
              <w:rPr>
                <w:rFonts w:hint="eastAsia" w:ascii="宋体" w:hAnsi="宋体" w:eastAsia="宋体" w:cs="宋体"/>
                <w:sz w:val="21"/>
                <w:szCs w:val="21"/>
                <w:lang w:val="en-US" w:eastAsia="zh-CN"/>
              </w:rPr>
              <w:t>系统总结实施经验以及面向全行业推广的示范价值，包括但不限于在培育和发展新质生产力方面对于前瞻性技术布局的研判、创新性业务培育需关注的痛点、开拓性市场合作涉及的资源储备等方面的经验和建议</w:t>
            </w:r>
          </w:p>
        </w:tc>
      </w:tr>
    </w:tbl>
    <w:p>
      <w:pPr>
        <w:ind w:right="-1191" w:rightChars="-567"/>
        <w:jc w:val="left"/>
        <w:rPr>
          <w:rFonts w:ascii="楷体_GB2312" w:eastAsia="楷体_GB2312"/>
          <w:kern w:val="0"/>
          <w:sz w:val="24"/>
        </w:rPr>
      </w:pPr>
    </w:p>
    <w:p>
      <w:pPr>
        <w:widowControl/>
        <w:jc w:val="center"/>
        <w:rPr>
          <w:rFonts w:ascii="黑体" w:hAnsi="黑体" w:eastAsia="黑体"/>
          <w:sz w:val="21"/>
          <w:szCs w:val="21"/>
        </w:rPr>
      </w:pPr>
    </w:p>
    <w:p>
      <w:pPr>
        <w:widowControl/>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注：申报单位要对填写内容及提供的所有文件、资料的真实性负责。</w:t>
      </w:r>
    </w:p>
    <w:p>
      <w:pPr>
        <w:widowControl/>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请将申报表发送至 </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"mailto:guoyunhua@news.cn" </w:instrText>
      </w:r>
      <w:r>
        <w:rPr>
          <w:rFonts w:hint="eastAsia" w:ascii="宋体" w:hAnsi="宋体" w:eastAsia="宋体" w:cs="宋体"/>
          <w:sz w:val="21"/>
          <w:szCs w:val="21"/>
          <w:lang w:val="en-US" w:eastAsia="zh-CN"/>
        </w:rPr>
        <w:fldChar w:fldCharType="separate"/>
      </w:r>
      <w:r>
        <w:rPr>
          <w:rStyle w:val="7"/>
          <w:rFonts w:hint="eastAsia" w:ascii="宋体" w:hAnsi="宋体" w:eastAsia="宋体" w:cs="宋体"/>
          <w:sz w:val="21"/>
          <w:szCs w:val="21"/>
          <w:lang w:val="en-US" w:eastAsia="zh-CN"/>
        </w:rPr>
        <w:t>guoyunhua@news.cn</w:t>
      </w:r>
      <w:r>
        <w:rPr>
          <w:rFonts w:hint="eastAsia" w:ascii="宋体" w:hAnsi="宋体" w:eastAsia="宋体" w:cs="宋体"/>
          <w:sz w:val="21"/>
          <w:szCs w:val="21"/>
          <w:lang w:val="en-US" w:eastAsia="zh-CN"/>
        </w:rPr>
        <w:fldChar w:fldCharType="end"/>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B3105F"/>
    <w:multiLevelType w:val="multilevel"/>
    <w:tmpl w:val="A6B3105F"/>
    <w:lvl w:ilvl="0" w:tentative="0">
      <w:start w:val="1"/>
      <w:numFmt w:val="chineseCountingThousand"/>
      <w:pStyle w:val="3"/>
      <w:lvlText w:val="（%1）"/>
      <w:lvlJc w:val="left"/>
      <w:pPr>
        <w:ind w:left="1080" w:hanging="480"/>
      </w:pPr>
      <w:rPr>
        <w:rFonts w:hint="eastAsia" w:ascii="黑体" w:hAnsi="黑体" w:eastAsia="黑体"/>
        <w:b/>
        <w:i w:val="0"/>
        <w:sz w:val="32"/>
      </w:rPr>
    </w:lvl>
    <w:lvl w:ilvl="1" w:tentative="0">
      <w:start w:val="1"/>
      <w:numFmt w:val="lowerLetter"/>
      <w:lvlText w:val="%2)"/>
      <w:lvlJc w:val="left"/>
      <w:pPr>
        <w:ind w:left="1560" w:hanging="480"/>
      </w:pPr>
      <w:rPr>
        <w:rFonts w:hint="eastAsia"/>
      </w:rPr>
    </w:lvl>
    <w:lvl w:ilvl="2" w:tentative="0">
      <w:start w:val="1"/>
      <w:numFmt w:val="lowerRoman"/>
      <w:lvlText w:val="%3."/>
      <w:lvlJc w:val="right"/>
      <w:pPr>
        <w:ind w:left="2040" w:hanging="480"/>
      </w:pPr>
      <w:rPr>
        <w:rFonts w:hint="eastAsia"/>
      </w:rPr>
    </w:lvl>
    <w:lvl w:ilvl="3" w:tentative="0">
      <w:start w:val="1"/>
      <w:numFmt w:val="decimal"/>
      <w:lvlText w:val="%4."/>
      <w:lvlJc w:val="left"/>
      <w:pPr>
        <w:ind w:left="2520" w:hanging="480"/>
      </w:pPr>
      <w:rPr>
        <w:rFonts w:hint="eastAsia"/>
      </w:rPr>
    </w:lvl>
    <w:lvl w:ilvl="4" w:tentative="0">
      <w:start w:val="1"/>
      <w:numFmt w:val="lowerLetter"/>
      <w:lvlText w:val="%5)"/>
      <w:lvlJc w:val="left"/>
      <w:pPr>
        <w:ind w:left="3000" w:hanging="480"/>
      </w:pPr>
      <w:rPr>
        <w:rFonts w:hint="eastAsia"/>
      </w:rPr>
    </w:lvl>
    <w:lvl w:ilvl="5" w:tentative="0">
      <w:start w:val="1"/>
      <w:numFmt w:val="lowerRoman"/>
      <w:lvlText w:val="%6."/>
      <w:lvlJc w:val="right"/>
      <w:pPr>
        <w:ind w:left="3480" w:hanging="480"/>
      </w:pPr>
      <w:rPr>
        <w:rFonts w:hint="eastAsia"/>
      </w:rPr>
    </w:lvl>
    <w:lvl w:ilvl="6" w:tentative="0">
      <w:start w:val="1"/>
      <w:numFmt w:val="decimal"/>
      <w:lvlText w:val="%7."/>
      <w:lvlJc w:val="left"/>
      <w:pPr>
        <w:ind w:left="3960" w:hanging="480"/>
      </w:pPr>
      <w:rPr>
        <w:rFonts w:hint="eastAsia"/>
      </w:rPr>
    </w:lvl>
    <w:lvl w:ilvl="7" w:tentative="0">
      <w:start w:val="1"/>
      <w:numFmt w:val="lowerLetter"/>
      <w:lvlText w:val="%8)"/>
      <w:lvlJc w:val="left"/>
      <w:pPr>
        <w:ind w:left="4440" w:hanging="480"/>
      </w:pPr>
      <w:rPr>
        <w:rFonts w:hint="eastAsia"/>
      </w:rPr>
    </w:lvl>
    <w:lvl w:ilvl="8" w:tentative="0">
      <w:start w:val="1"/>
      <w:numFmt w:val="lowerRoman"/>
      <w:lvlText w:val="%9."/>
      <w:lvlJc w:val="right"/>
      <w:pPr>
        <w:ind w:left="492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1ZjBlNDM4NzE2ZmI5NGQyNTAwMTk3M2ZkNTc3MmMifQ=="/>
  </w:docVars>
  <w:rsids>
    <w:rsidRoot w:val="57110C57"/>
    <w:rsid w:val="00BF0E19"/>
    <w:rsid w:val="020022E0"/>
    <w:rsid w:val="029F7154"/>
    <w:rsid w:val="0C362383"/>
    <w:rsid w:val="0C56100B"/>
    <w:rsid w:val="11D32976"/>
    <w:rsid w:val="14D40EDF"/>
    <w:rsid w:val="16340373"/>
    <w:rsid w:val="17400AAE"/>
    <w:rsid w:val="26AB5818"/>
    <w:rsid w:val="2CE738D7"/>
    <w:rsid w:val="2D5B7F98"/>
    <w:rsid w:val="2D822971"/>
    <w:rsid w:val="327D62BB"/>
    <w:rsid w:val="327D700D"/>
    <w:rsid w:val="39337002"/>
    <w:rsid w:val="3C6109FB"/>
    <w:rsid w:val="3FED526E"/>
    <w:rsid w:val="443F4771"/>
    <w:rsid w:val="46A10F1D"/>
    <w:rsid w:val="48BC6162"/>
    <w:rsid w:val="49C74598"/>
    <w:rsid w:val="49F84F45"/>
    <w:rsid w:val="51E8779D"/>
    <w:rsid w:val="56343F18"/>
    <w:rsid w:val="57110C57"/>
    <w:rsid w:val="5BB24978"/>
    <w:rsid w:val="5D092AA9"/>
    <w:rsid w:val="5EFD23AE"/>
    <w:rsid w:val="61CD6E54"/>
    <w:rsid w:val="67C41CBB"/>
    <w:rsid w:val="69F10D61"/>
    <w:rsid w:val="6A5A7287"/>
    <w:rsid w:val="6B6E44A6"/>
    <w:rsid w:val="725F0F5E"/>
    <w:rsid w:val="77EE669C"/>
    <w:rsid w:val="7CD9190C"/>
    <w:rsid w:val="7DB5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autoRedefine/>
    <w:qFormat/>
    <w:uiPriority w:val="0"/>
    <w:pPr>
      <w:keepNext/>
      <w:keepLines/>
      <w:tabs>
        <w:tab w:val="left" w:pos="425"/>
      </w:tabs>
      <w:spacing w:before="120" w:after="120" w:line="360" w:lineRule="auto"/>
      <w:ind w:left="992" w:firstLine="803" w:firstLineChars="200"/>
      <w:outlineLvl w:val="0"/>
    </w:pPr>
    <w:rPr>
      <w:rFonts w:ascii="Times New Roman" w:hAnsi="Times New Roman" w:eastAsia="黑体" w:cs="Times New Roman"/>
      <w:kern w:val="44"/>
      <w:sz w:val="36"/>
      <w:szCs w:val="22"/>
    </w:rPr>
  </w:style>
  <w:style w:type="paragraph" w:styleId="3">
    <w:name w:val="heading 2"/>
    <w:basedOn w:val="1"/>
    <w:next w:val="1"/>
    <w:link w:val="8"/>
    <w:autoRedefine/>
    <w:semiHidden/>
    <w:unhideWhenUsed/>
    <w:qFormat/>
    <w:uiPriority w:val="0"/>
    <w:pPr>
      <w:keepNext/>
      <w:keepLines/>
      <w:numPr>
        <w:ilvl w:val="0"/>
        <w:numId w:val="1"/>
      </w:numPr>
      <w:adjustRightInd w:val="0"/>
      <w:spacing w:before="120" w:after="120"/>
      <w:ind w:left="0" w:firstLine="723" w:firstLineChars="200"/>
      <w:contextualSpacing/>
      <w:jc w:val="both"/>
      <w:outlineLvl w:val="1"/>
    </w:pPr>
    <w:rPr>
      <w:rFonts w:ascii="仿宋" w:hAnsi="仿宋" w:eastAsia="楷体_GB2312" w:cs="Times New Roman"/>
      <w:b/>
      <w:bCs/>
      <w:sz w:val="32"/>
      <w:szCs w:val="32"/>
    </w:rPr>
  </w:style>
  <w:style w:type="character" w:default="1" w:styleId="6">
    <w:name w:val="Default Paragraph Font"/>
    <w:autoRedefine/>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character" w:styleId="7">
    <w:name w:val="Hyperlink"/>
    <w:basedOn w:val="6"/>
    <w:uiPriority w:val="0"/>
    <w:rPr>
      <w:color w:val="0000FF"/>
      <w:u w:val="single"/>
    </w:rPr>
  </w:style>
  <w:style w:type="character" w:customStyle="1" w:styleId="8">
    <w:name w:val="标题 2字符"/>
    <w:basedOn w:val="6"/>
    <w:link w:val="3"/>
    <w:autoRedefine/>
    <w:qFormat/>
    <w:uiPriority w:val="0"/>
    <w:rPr>
      <w:rFonts w:ascii="仿宋" w:hAnsi="仿宋" w:eastAsia="楷体_GB2312" w:cs="Times New Roman"/>
      <w:b/>
      <w:bCs/>
      <w:sz w:val="32"/>
      <w:szCs w:val="32"/>
    </w:rPr>
  </w:style>
  <w:style w:type="character" w:customStyle="1" w:styleId="9">
    <w:name w:val="标题 1 Char"/>
    <w:basedOn w:val="6"/>
    <w:link w:val="2"/>
    <w:autoRedefine/>
    <w:qFormat/>
    <w:uiPriority w:val="0"/>
    <w:rPr>
      <w:rFonts w:ascii="Times New Roman" w:hAnsi="Times New Roman" w:eastAsia="黑体" w:cs="Times New Roman"/>
      <w:kern w:val="44"/>
      <w:sz w:val="36"/>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2023-10-07T07:52:00Z</dcterms:created>
  <dc:creator>clairelee</dc:creator>
  <cp:lastModifiedBy>水上寒</cp:lastModifiedBy>
  <dcterms:modified xsi:type="dcterms:W3CDTF">2024-05-07T06:54:48Z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0F979427B5A9434E97CA3374D9DE12AE_13</vt:lpwstr>
  </property>
</Properties>
</file>